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28"/>
          <w:highlight w:val="none"/>
        </w:rPr>
      </w:pPr>
      <w:r>
        <w:rPr>
          <w:rFonts w:hint="eastAsia" w:ascii="宋体" w:hAnsi="宋体" w:eastAsia="宋体" w:cs="宋体"/>
          <w:b/>
          <w:sz w:val="28"/>
          <w:highlight w:val="none"/>
        </w:rPr>
        <w:t>何贤纪念医院2024年-2026年度（两年）四院区污水处理运营服务项目</w:t>
      </w:r>
    </w:p>
    <w:p>
      <w:pPr>
        <w:jc w:val="center"/>
        <w:rPr>
          <w:rFonts w:ascii="宋体" w:hAnsi="宋体" w:eastAsia="宋体" w:cs="宋体"/>
          <w:b/>
          <w:sz w:val="28"/>
          <w:highlight w:val="none"/>
        </w:rPr>
      </w:pPr>
      <w:r>
        <w:rPr>
          <w:rFonts w:hint="eastAsia" w:ascii="宋体" w:hAnsi="宋体" w:eastAsia="宋体" w:cs="宋体"/>
          <w:b/>
          <w:sz w:val="28"/>
          <w:highlight w:val="none"/>
        </w:rPr>
        <w:t>采购需求书</w:t>
      </w:r>
    </w:p>
    <w:p>
      <w:pPr>
        <w:jc w:val="center"/>
        <w:rPr>
          <w:rFonts w:ascii="宋体" w:hAnsi="宋体" w:eastAsia="宋体" w:cs="宋体"/>
          <w:b/>
          <w:sz w:val="28"/>
          <w:highlight w:val="none"/>
        </w:rPr>
      </w:pPr>
    </w:p>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项目概况</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何贤纪念医院是一家妇幼保键体系健全的三级甲等妇幼保健院和二甲综合性医院，编制床位800张，职工1586人。门急诊量逾185万人次，出院人次3.8万人次，分娩1万多人次，居广州地区医院前列。现广州市番禺区何贤纪念医院院本部、沙湾院区、康复院区及广州市番禺区妇幼保健计划生育服务中心均设有污水处理站</w:t>
      </w:r>
      <w:r>
        <w:rPr>
          <w:rFonts w:hint="eastAsia" w:ascii="宋体" w:hAnsi="宋体" w:eastAsia="宋体" w:cs="宋体"/>
          <w:sz w:val="24"/>
          <w:highlight w:val="none"/>
          <w:lang w:eastAsia="zh-CN"/>
        </w:rPr>
        <w:t>。</w:t>
      </w:r>
      <w:r>
        <w:rPr>
          <w:rFonts w:hint="eastAsia" w:ascii="宋体" w:hAnsi="宋体" w:eastAsia="宋体" w:cs="宋体"/>
          <w:sz w:val="24"/>
          <w:highlight w:val="none"/>
        </w:rPr>
        <w:t>其中</w:t>
      </w:r>
      <w:r>
        <w:rPr>
          <w:rFonts w:hint="eastAsia" w:ascii="宋体" w:hAnsi="宋体" w:eastAsia="宋体" w:cs="宋体"/>
          <w:sz w:val="24"/>
          <w:highlight w:val="none"/>
          <w:lang w:eastAsia="zh-CN"/>
        </w:rPr>
        <w:t>，</w:t>
      </w:r>
      <w:r>
        <w:rPr>
          <w:rFonts w:hint="eastAsia" w:ascii="宋体" w:hAnsi="宋体" w:eastAsia="宋体" w:cs="宋体"/>
          <w:sz w:val="24"/>
          <w:highlight w:val="none"/>
        </w:rPr>
        <w:t>院本部设有三个污水处理站，分别位于院本部中庭、保健大楼、口腔楼</w:t>
      </w:r>
      <w:r>
        <w:rPr>
          <w:rFonts w:hint="eastAsia" w:ascii="宋体" w:hAnsi="宋体" w:eastAsia="宋体" w:cs="宋体"/>
          <w:sz w:val="24"/>
          <w:highlight w:val="none"/>
          <w:lang w:eastAsia="zh-CN"/>
        </w:rPr>
        <w:t>，</w:t>
      </w:r>
      <w:r>
        <w:rPr>
          <w:rFonts w:hint="eastAsia" w:ascii="宋体" w:hAnsi="宋体" w:eastAsia="宋体" w:cs="宋体"/>
          <w:sz w:val="24"/>
          <w:highlight w:val="none"/>
        </w:rPr>
        <w:t>沙湾院区、康复院区、计生中心均各设有一个污水处理站，现委托有资质的运营单位对上述六个污水处理站、院本部发热门诊</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沙湾院区后勤楼</w:t>
      </w:r>
      <w:r>
        <w:rPr>
          <w:rFonts w:hint="eastAsia" w:ascii="宋体" w:hAnsi="宋体" w:eastAsia="宋体" w:cs="宋体"/>
          <w:sz w:val="24"/>
          <w:highlight w:val="none"/>
          <w:lang w:eastAsia="zh-CN"/>
        </w:rPr>
        <w:t>、</w:t>
      </w:r>
      <w:r>
        <w:rPr>
          <w:rFonts w:hint="eastAsia" w:ascii="宋体" w:hAnsi="宋体" w:eastAsia="宋体" w:cs="宋体"/>
          <w:sz w:val="24"/>
          <w:highlight w:val="none"/>
        </w:rPr>
        <w:t>沙湾院区</w:t>
      </w:r>
      <w:r>
        <w:rPr>
          <w:rFonts w:hint="eastAsia" w:ascii="宋体" w:hAnsi="宋体" w:eastAsia="宋体" w:cs="宋体"/>
          <w:sz w:val="24"/>
          <w:highlight w:val="none"/>
          <w:lang w:val="en-US" w:eastAsia="zh-CN"/>
        </w:rPr>
        <w:t>发热诊室、</w:t>
      </w:r>
      <w:r>
        <w:rPr>
          <w:rFonts w:hint="eastAsia" w:ascii="宋体" w:hAnsi="宋体" w:eastAsia="宋体" w:cs="宋体"/>
          <w:sz w:val="24"/>
          <w:highlight w:val="none"/>
        </w:rPr>
        <w:t>沙湾院区</w:t>
      </w:r>
      <w:r>
        <w:rPr>
          <w:rFonts w:hint="eastAsia" w:ascii="宋体" w:hAnsi="宋体" w:eastAsia="宋体" w:cs="宋体"/>
          <w:sz w:val="24"/>
          <w:highlight w:val="none"/>
          <w:lang w:val="en-US" w:eastAsia="zh-CN"/>
        </w:rPr>
        <w:t>康复科楼</w:t>
      </w:r>
      <w:r>
        <w:rPr>
          <w:rFonts w:hint="eastAsia" w:ascii="宋体" w:hAnsi="宋体" w:eastAsia="宋体" w:cs="宋体"/>
          <w:sz w:val="24"/>
          <w:highlight w:val="none"/>
        </w:rPr>
        <w:t>投药点等，实施投放消毒剂兼运营管理，运营商向院本部、沙湾院区、康复院区各派驻1名驻院区的人员管理相关工作，合共3名驻场人员，向计生中心安排机动管理人员每日进行污水处理及检查各种设施的运行状况，确保污水全天排放达标。</w:t>
      </w:r>
    </w:p>
    <w:p>
      <w:pPr>
        <w:numPr>
          <w:ilvl w:val="0"/>
          <w:numId w:val="2"/>
        </w:numPr>
        <w:spacing w:line="360" w:lineRule="auto"/>
        <w:rPr>
          <w:rFonts w:ascii="宋体" w:hAnsi="宋体" w:eastAsia="宋体" w:cs="宋体"/>
          <w:b/>
          <w:bCs/>
          <w:sz w:val="24"/>
          <w:highlight w:val="none"/>
        </w:rPr>
      </w:pPr>
      <w:r>
        <w:rPr>
          <w:rFonts w:hint="eastAsia" w:ascii="宋体" w:hAnsi="宋体" w:eastAsia="宋体" w:cs="宋体"/>
          <w:b/>
          <w:bCs/>
          <w:sz w:val="24"/>
          <w:highlight w:val="none"/>
        </w:rPr>
        <w:t>服务地点：</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院本部地址：广州市番禺区市桥清河东路2号；</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沙湾院区（沙湾人民医院）地址：广州市番禺区沙湾镇茂源大街12号；</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康复院区地址：番禺区市桥街富华东路127号（番禺区社会福利院康复医院何添大楼）；</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计生中心地址：广州市番禺区市桥街盛泰路惠众街23号。</w:t>
      </w:r>
    </w:p>
    <w:p>
      <w:pPr>
        <w:numPr>
          <w:ilvl w:val="0"/>
          <w:numId w:val="2"/>
        </w:numPr>
        <w:spacing w:line="360" w:lineRule="auto"/>
        <w:rPr>
          <w:rFonts w:ascii="宋体" w:hAnsi="宋体" w:eastAsia="宋体" w:cs="宋体"/>
          <w:sz w:val="24"/>
          <w:highlight w:val="none"/>
        </w:rPr>
      </w:pPr>
      <w:r>
        <w:rPr>
          <w:rFonts w:hint="eastAsia" w:ascii="宋体" w:hAnsi="宋体" w:eastAsia="宋体" w:cs="宋体"/>
          <w:b/>
          <w:bCs/>
          <w:sz w:val="24"/>
          <w:highlight w:val="none"/>
        </w:rPr>
        <w:t>项目名称：</w:t>
      </w:r>
      <w:r>
        <w:rPr>
          <w:rFonts w:hint="eastAsia" w:ascii="宋体" w:hAnsi="宋体" w:eastAsia="宋体" w:cs="宋体"/>
          <w:sz w:val="24"/>
          <w:highlight w:val="none"/>
        </w:rPr>
        <w:t>何贤纪念医院2024年-2026年度(两年)四院区污水处理运营服务项目</w:t>
      </w:r>
    </w:p>
    <w:p>
      <w:pPr>
        <w:numPr>
          <w:ilvl w:val="0"/>
          <w:numId w:val="2"/>
        </w:numPr>
        <w:spacing w:line="360" w:lineRule="auto"/>
        <w:rPr>
          <w:rFonts w:ascii="宋体" w:hAnsi="宋体" w:eastAsia="宋体" w:cs="宋体"/>
          <w:b/>
          <w:bCs/>
          <w:sz w:val="24"/>
          <w:highlight w:val="none"/>
        </w:rPr>
      </w:pPr>
      <w:r>
        <w:rPr>
          <w:rFonts w:hint="eastAsia" w:ascii="宋体" w:hAnsi="宋体" w:eastAsia="宋体" w:cs="宋体"/>
          <w:b/>
          <w:bCs/>
          <w:sz w:val="24"/>
          <w:highlight w:val="none"/>
        </w:rPr>
        <w:t>项目采购服务期限：</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本项目服务期限为2年，合同签订后3个月内为本项目试用期，在试用期内由采购人对中标供应商每个月的服务质量考核，考核均合格的，由采购人通知中标供应商通过本项目试用期。</w:t>
      </w:r>
    </w:p>
    <w:p>
      <w:pPr>
        <w:numPr>
          <w:ilvl w:val="0"/>
          <w:numId w:val="2"/>
        </w:numPr>
        <w:spacing w:line="360" w:lineRule="auto"/>
        <w:rPr>
          <w:rFonts w:ascii="宋体" w:hAnsi="宋体" w:eastAsia="宋体" w:cs="宋体"/>
          <w:b/>
          <w:bCs/>
          <w:sz w:val="24"/>
          <w:highlight w:val="none"/>
        </w:rPr>
      </w:pPr>
      <w:r>
        <w:rPr>
          <w:rFonts w:hint="eastAsia" w:ascii="宋体" w:hAnsi="宋体" w:eastAsia="宋体" w:cs="宋体"/>
          <w:b/>
          <w:bCs/>
          <w:sz w:val="24"/>
          <w:highlight w:val="none"/>
        </w:rPr>
        <w:t>采购服务金额：</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包括污水处理费、人员工资（包含五险一金、福利费）、作业费、设备租赁费、劳保用品费、单价500元及以下的零配件费用、检测费、污水处理所需消毒剂、消毒药费用、污泡污泥清理清运费、交通运输费、项目管理费、安全生产及其营运费、各项税费及合同实施过程中不可预见费用等。</w:t>
      </w:r>
    </w:p>
    <w:p>
      <w:pPr>
        <w:spacing w:line="360" w:lineRule="auto"/>
        <w:rPr>
          <w:rFonts w:ascii="宋体" w:hAnsi="宋体" w:eastAsia="宋体" w:cs="宋体"/>
          <w:sz w:val="24"/>
          <w:highlight w:val="none"/>
        </w:rPr>
      </w:pPr>
    </w:p>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消毒剂质量要求</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供应商所采用的消毒药物及消毒品符合国家相关标准、消毒药物及消毒品的生产商应具备卫生部核发的《消毒产品生产企业卫生许可证》或《全国工业产品生产许可证》、产品备案凭证或者卫生许可批件，消毒剂的活性成分为单过硫酸氢钾复合盐。当使用消毒剂属于危险品，中标供应商需根据医院要求按消毒剂性质和危险品相关管理要求及规定解决，包括药剂和工艺、存放柜及危险品管理等方面，及时提交资料。</w:t>
      </w:r>
    </w:p>
    <w:p>
      <w:pPr>
        <w:spacing w:line="360" w:lineRule="auto"/>
        <w:ind w:firstLine="480" w:firstLineChars="200"/>
        <w:rPr>
          <w:rFonts w:ascii="宋体" w:hAnsi="宋体" w:eastAsia="宋体" w:cs="宋体"/>
          <w:sz w:val="24"/>
          <w:highlight w:val="none"/>
        </w:rPr>
      </w:pPr>
    </w:p>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驻场人员资质和素质要求</w:t>
      </w:r>
    </w:p>
    <w:p>
      <w:pPr>
        <w:numPr>
          <w:ilvl w:val="0"/>
          <w:numId w:val="3"/>
        </w:numPr>
        <w:spacing w:line="360" w:lineRule="auto"/>
        <w:rPr>
          <w:rFonts w:ascii="宋体" w:hAnsi="宋体" w:eastAsia="宋体" w:cs="宋体"/>
          <w:sz w:val="24"/>
          <w:highlight w:val="none"/>
        </w:rPr>
      </w:pPr>
      <w:r>
        <w:rPr>
          <w:rFonts w:hint="eastAsia" w:ascii="宋体" w:hAnsi="宋体" w:eastAsia="宋体" w:cs="宋体"/>
          <w:sz w:val="24"/>
          <w:highlight w:val="none"/>
        </w:rPr>
        <w:t>驻场人员年龄在20岁至60岁之间，身体健康，无犯罪记录。</w:t>
      </w:r>
    </w:p>
    <w:p>
      <w:pPr>
        <w:numPr>
          <w:ilvl w:val="0"/>
          <w:numId w:val="3"/>
        </w:numPr>
        <w:spacing w:line="360" w:lineRule="auto"/>
        <w:rPr>
          <w:rFonts w:ascii="宋体" w:hAnsi="宋体" w:eastAsia="宋体" w:cs="宋体"/>
          <w:sz w:val="24"/>
          <w:highlight w:val="none"/>
        </w:rPr>
      </w:pPr>
      <w:r>
        <w:rPr>
          <w:rFonts w:hint="eastAsia" w:ascii="宋体" w:hAnsi="宋体" w:eastAsia="宋体" w:cs="宋体"/>
          <w:sz w:val="24"/>
          <w:highlight w:val="none"/>
        </w:rPr>
        <w:t>管理操作人员需持证上岗，统一整齐着装、佩戴上岗证，明确任务，文明作业。中标供应商需为操作人购买人身意外保险，中标供应商对派遣本项目人员过失而引发的安全事故负全责。</w:t>
      </w:r>
    </w:p>
    <w:p>
      <w:pPr>
        <w:numPr>
          <w:ilvl w:val="0"/>
          <w:numId w:val="3"/>
        </w:numPr>
        <w:spacing w:line="360" w:lineRule="auto"/>
        <w:rPr>
          <w:rFonts w:ascii="宋体" w:hAnsi="宋体" w:eastAsia="宋体" w:cs="宋体"/>
          <w:sz w:val="24"/>
          <w:highlight w:val="none"/>
        </w:rPr>
      </w:pPr>
      <w:r>
        <w:rPr>
          <w:rFonts w:hint="eastAsia" w:ascii="宋体" w:hAnsi="宋体" w:eastAsia="宋体" w:cs="宋体"/>
          <w:sz w:val="24"/>
          <w:highlight w:val="none"/>
        </w:rPr>
        <w:t>中标供应商在院本部、沙湾院区、康复院区各派驻一名固定的操作人员，为六天工作制，工作时间上午8:00一12:00，下午14:00一18:00，因采购人为无假日医院，若正常工作日恰逢法定节假日均照常上班，不安排补休，上班时间离岗被发现每次扣100元，三院区的操作人员在周四、周六或周日每周轮体一天，每天只能轮休一名人员，轮休期间两名值班人员负责三院区污水运营操作，如遇突发情况，接通知1小时内赶到现场处理。中标供应商须安排机动操作人员每日在计生中心进行污水处理及检查各种治理设施的运行状况，如遇突发情况，接通知1小时内赶到现场处理。采购人在本部和沙湾院区各设置一个打卡机，中标人驻场人员每天通过打卡机进行考勤，采购人对考勤情况进行考核。</w:t>
      </w:r>
    </w:p>
    <w:p>
      <w:pPr>
        <w:numPr>
          <w:ilvl w:val="0"/>
          <w:numId w:val="3"/>
        </w:numPr>
        <w:spacing w:line="360" w:lineRule="auto"/>
        <w:rPr>
          <w:rFonts w:ascii="宋体" w:hAnsi="宋体" w:eastAsia="宋体" w:cs="宋体"/>
          <w:sz w:val="24"/>
          <w:highlight w:val="none"/>
        </w:rPr>
      </w:pPr>
      <w:r>
        <w:rPr>
          <w:rFonts w:hint="eastAsia" w:ascii="宋体" w:hAnsi="宋体" w:eastAsia="宋体" w:cs="宋体"/>
          <w:sz w:val="24"/>
          <w:highlight w:val="none"/>
        </w:rPr>
        <w:t>操作人员在上岗前应做好职业防护培训和安全生产教育，考核合格才上岗，中标供应商应为操作人员配置职业防护设施和日常学习培训。</w:t>
      </w:r>
    </w:p>
    <w:p>
      <w:pPr>
        <w:spacing w:line="360" w:lineRule="auto"/>
        <w:rPr>
          <w:rFonts w:ascii="宋体" w:hAnsi="宋体" w:eastAsia="宋体" w:cs="宋体"/>
          <w:sz w:val="24"/>
          <w:highlight w:val="none"/>
        </w:rPr>
      </w:pPr>
    </w:p>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流程和设施规模</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供应商在参加投标前必须已对采购人现有设备设施充分了解，并能在中标后进行运营管理过程中达到招标文件要求。</w:t>
      </w:r>
    </w:p>
    <w:p>
      <w:pPr>
        <w:numPr>
          <w:ilvl w:val="0"/>
          <w:numId w:val="4"/>
        </w:numPr>
        <w:spacing w:line="360" w:lineRule="auto"/>
        <w:rPr>
          <w:rFonts w:ascii="宋体" w:hAnsi="宋体" w:eastAsia="宋体" w:cs="宋体"/>
          <w:sz w:val="24"/>
          <w:highlight w:val="none"/>
        </w:rPr>
      </w:pPr>
      <w:r>
        <w:rPr>
          <w:rFonts w:hint="eastAsia" w:ascii="宋体" w:hAnsi="宋体" w:eastAsia="宋体" w:cs="宋体"/>
          <w:sz w:val="24"/>
          <w:highlight w:val="none"/>
        </w:rPr>
        <w:t>本部工艺流程：化粪池→格栅池→一沉池→一级氧化池→二级氧化池→二沉池→一级厌氧池→二级厌氧池→定量池→接触消毒池→清水池→达标排放；消毒设施：单过硫酸氢钾复合粉消毒系统，每天污水处理量约400吨。</w:t>
      </w:r>
    </w:p>
    <w:p>
      <w:pPr>
        <w:numPr>
          <w:ilvl w:val="0"/>
          <w:numId w:val="4"/>
        </w:numPr>
        <w:spacing w:line="360" w:lineRule="auto"/>
        <w:rPr>
          <w:rFonts w:ascii="宋体" w:hAnsi="宋体" w:eastAsia="宋体" w:cs="宋体"/>
          <w:sz w:val="24"/>
          <w:highlight w:val="none"/>
        </w:rPr>
      </w:pPr>
      <w:r>
        <w:rPr>
          <w:rFonts w:hint="eastAsia" w:ascii="宋体" w:hAnsi="宋体" w:eastAsia="宋体" w:cs="宋体"/>
          <w:sz w:val="24"/>
          <w:highlight w:val="none"/>
        </w:rPr>
        <w:t>本部口腔科门诊工艺流程：调节池→接触消毒池→清水池→达标排放；消毒设施：单过疏酸氢钾复合粉消毒系统，每天污水处埋量约5吨。</w:t>
      </w:r>
    </w:p>
    <w:p>
      <w:pPr>
        <w:numPr>
          <w:ilvl w:val="0"/>
          <w:numId w:val="4"/>
        </w:numPr>
        <w:spacing w:line="360" w:lineRule="auto"/>
        <w:rPr>
          <w:rFonts w:ascii="宋体" w:hAnsi="宋体" w:eastAsia="宋体" w:cs="宋体"/>
          <w:sz w:val="24"/>
          <w:highlight w:val="none"/>
        </w:rPr>
      </w:pPr>
      <w:r>
        <w:rPr>
          <w:rFonts w:hint="eastAsia" w:ascii="宋体" w:hAnsi="宋体" w:eastAsia="宋体" w:cs="宋体"/>
          <w:sz w:val="24"/>
          <w:highlight w:val="none"/>
        </w:rPr>
        <w:t>本部保健楼工艺流程：调节池→接触消毒池→清水池→达标排放；消毒设施：单过疏酸氢钾复合粉消毒系统，每天污水处理量约8吨。</w:t>
      </w:r>
    </w:p>
    <w:p>
      <w:pPr>
        <w:numPr>
          <w:ilvl w:val="0"/>
          <w:numId w:val="4"/>
        </w:numPr>
        <w:spacing w:line="360" w:lineRule="auto"/>
        <w:rPr>
          <w:rFonts w:ascii="宋体" w:hAnsi="宋体" w:eastAsia="宋体" w:cs="宋体"/>
          <w:sz w:val="24"/>
          <w:highlight w:val="none"/>
        </w:rPr>
      </w:pPr>
      <w:r>
        <w:rPr>
          <w:rFonts w:hint="eastAsia" w:ascii="宋体" w:hAnsi="宋体" w:eastAsia="宋体" w:cs="宋体"/>
          <w:sz w:val="24"/>
          <w:highlight w:val="none"/>
        </w:rPr>
        <w:t>沙湾院区工艺流程：格栅池→调节池→隔油池→沉淀池→消毒池→达标排放；消毒设施：单过疏酸氢钾复合粉消毒系统，成套设施最大处理能力：9m3/h，每天污水处理量约150吨。</w:t>
      </w:r>
    </w:p>
    <w:p>
      <w:pPr>
        <w:numPr>
          <w:ilvl w:val="0"/>
          <w:numId w:val="4"/>
        </w:numPr>
        <w:spacing w:line="360" w:lineRule="auto"/>
        <w:ind w:left="425" w:hanging="425"/>
        <w:rPr>
          <w:rFonts w:ascii="宋体" w:hAnsi="宋体" w:eastAsia="宋体" w:cs="宋体"/>
          <w:sz w:val="24"/>
          <w:highlight w:val="none"/>
        </w:rPr>
      </w:pPr>
      <w:r>
        <w:rPr>
          <w:rFonts w:hint="eastAsia" w:ascii="宋体" w:hAnsi="宋体" w:eastAsia="宋体" w:cs="宋体"/>
          <w:sz w:val="24"/>
          <w:highlight w:val="none"/>
        </w:rPr>
        <w:t>康复院区工艺流程：格栅井·调节池→水解酸化池→MR一体化设备+消毒池→脱氯池→达标排放；消毒设施：单过疏酸氢钾复合粉消毒系统，每天污水处理量约100吨。</w:t>
      </w:r>
    </w:p>
    <w:p>
      <w:pPr>
        <w:numPr>
          <w:ilvl w:val="0"/>
          <w:numId w:val="4"/>
        </w:numPr>
        <w:spacing w:line="360" w:lineRule="auto"/>
        <w:rPr>
          <w:rFonts w:ascii="宋体" w:hAnsi="宋体" w:eastAsia="宋体" w:cs="宋体"/>
          <w:sz w:val="24"/>
          <w:highlight w:val="none"/>
        </w:rPr>
      </w:pPr>
      <w:r>
        <w:rPr>
          <w:rFonts w:hint="eastAsia" w:ascii="宋体" w:hAnsi="宋体" w:eastAsia="宋体" w:cs="宋体"/>
          <w:sz w:val="24"/>
          <w:highlight w:val="none"/>
        </w:rPr>
        <w:t>计生中心工艺流程：化粪池→格栅池→调节池→消毒池→达标排放；消毒设施：单过疏酸氢钾复合粉消毒系统，每天污水处理量约7吨。</w:t>
      </w:r>
    </w:p>
    <w:p>
      <w:pPr>
        <w:spacing w:line="360" w:lineRule="auto"/>
        <w:rPr>
          <w:rFonts w:ascii="宋体" w:hAnsi="宋体" w:eastAsia="宋体" w:cs="宋体"/>
          <w:sz w:val="24"/>
          <w:highlight w:val="none"/>
        </w:rPr>
      </w:pPr>
    </w:p>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运营管理内容及标准</w:t>
      </w:r>
    </w:p>
    <w:p>
      <w:pPr>
        <w:numPr>
          <w:ilvl w:val="0"/>
          <w:numId w:val="5"/>
        </w:numPr>
        <w:ind w:left="-420" w:leftChars="0" w:firstLineChars="0"/>
        <w:rPr>
          <w:rFonts w:ascii="宋体" w:hAnsi="宋体" w:eastAsia="宋体" w:cs="宋体"/>
          <w:b/>
          <w:bCs/>
          <w:sz w:val="24"/>
          <w:highlight w:val="none"/>
        </w:rPr>
      </w:pPr>
      <w:r>
        <w:rPr>
          <w:rFonts w:hint="eastAsia" w:ascii="宋体" w:hAnsi="宋体" w:eastAsia="宋体" w:cs="宋体"/>
          <w:b/>
          <w:bCs/>
          <w:sz w:val="24"/>
          <w:highlight w:val="none"/>
        </w:rPr>
        <w:t>总体管理内容及标准：</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做好污水处埋运营日志和检测记录工作，主要日常运行记录表运用日志（根据要求会有调整）</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4"/>
        <w:gridCol w:w="3362"/>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restart"/>
            <w:vAlign w:val="center"/>
          </w:tcPr>
          <w:p>
            <w:pPr>
              <w:jc w:val="center"/>
              <w:rPr>
                <w:rFonts w:ascii="宋体" w:hAnsi="宋体" w:eastAsia="宋体" w:cs="宋体"/>
                <w:sz w:val="24"/>
                <w:highlight w:val="none"/>
              </w:rPr>
            </w:pPr>
            <w:r>
              <w:rPr>
                <w:rFonts w:hint="eastAsia" w:ascii="宋体" w:hAnsi="宋体" w:eastAsia="宋体" w:cs="宋体"/>
                <w:sz w:val="24"/>
                <w:highlight w:val="none"/>
              </w:rPr>
              <w:t>日记录报告</w:t>
            </w: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具体名称</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continue"/>
          </w:tcPr>
          <w:p>
            <w:pPr>
              <w:jc w:val="center"/>
              <w:rPr>
                <w:rFonts w:ascii="宋体" w:hAnsi="宋体" w:eastAsia="宋体" w:cs="宋体"/>
                <w:sz w:val="24"/>
                <w:highlight w:val="none"/>
              </w:rPr>
            </w:pP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值班记录表</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2小时记录1次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continue"/>
          </w:tcPr>
          <w:p>
            <w:pPr>
              <w:jc w:val="center"/>
              <w:rPr>
                <w:rFonts w:ascii="宋体" w:hAnsi="宋体" w:eastAsia="宋体" w:cs="宋体"/>
                <w:sz w:val="24"/>
                <w:highlight w:val="none"/>
              </w:rPr>
            </w:pP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设备维护记录表</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每周记录1次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continue"/>
          </w:tcPr>
          <w:p>
            <w:pPr>
              <w:jc w:val="center"/>
              <w:rPr>
                <w:rFonts w:ascii="宋体" w:hAnsi="宋体" w:eastAsia="宋体" w:cs="宋体"/>
                <w:sz w:val="24"/>
                <w:highlight w:val="none"/>
              </w:rPr>
            </w:pP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巡查表</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每周记录1次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continue"/>
          </w:tcPr>
          <w:p>
            <w:pPr>
              <w:jc w:val="center"/>
              <w:rPr>
                <w:rFonts w:ascii="宋体" w:hAnsi="宋体" w:eastAsia="宋体" w:cs="宋体"/>
                <w:sz w:val="24"/>
                <w:highlight w:val="none"/>
              </w:rPr>
            </w:pP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PH值、COD、SS、余氯或余氧检测检测报表</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continue"/>
          </w:tcPr>
          <w:p>
            <w:pPr>
              <w:jc w:val="center"/>
              <w:rPr>
                <w:rFonts w:ascii="宋体" w:hAnsi="宋体" w:eastAsia="宋体" w:cs="宋体"/>
                <w:sz w:val="24"/>
                <w:highlight w:val="none"/>
              </w:rPr>
            </w:pP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卫生清理记录表</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continue"/>
          </w:tcPr>
          <w:p>
            <w:pPr>
              <w:jc w:val="center"/>
              <w:rPr>
                <w:rFonts w:ascii="宋体" w:hAnsi="宋体" w:eastAsia="宋体" w:cs="宋体"/>
                <w:sz w:val="24"/>
                <w:highlight w:val="none"/>
              </w:rPr>
            </w:pP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消毒剂进出台账</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tcPr>
          <w:p>
            <w:pPr>
              <w:jc w:val="center"/>
              <w:rPr>
                <w:rFonts w:ascii="宋体" w:hAnsi="宋体" w:eastAsia="宋体" w:cs="宋体"/>
                <w:sz w:val="24"/>
                <w:highlight w:val="none"/>
              </w:rPr>
            </w:pPr>
            <w:r>
              <w:rPr>
                <w:rFonts w:hint="eastAsia" w:ascii="宋体" w:hAnsi="宋体" w:eastAsia="宋体" w:cs="宋体"/>
                <w:sz w:val="24"/>
                <w:highlight w:val="none"/>
              </w:rPr>
              <w:t>待排放污水检测记录报表</w:t>
            </w: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水质检测记录表</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按检测事项规定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restart"/>
            <w:vAlign w:val="center"/>
          </w:tcPr>
          <w:p>
            <w:pPr>
              <w:jc w:val="center"/>
              <w:rPr>
                <w:rFonts w:ascii="宋体" w:hAnsi="宋体" w:eastAsia="宋体" w:cs="宋体"/>
                <w:sz w:val="24"/>
                <w:highlight w:val="none"/>
              </w:rPr>
            </w:pPr>
            <w:r>
              <w:rPr>
                <w:rFonts w:hint="eastAsia" w:ascii="宋体" w:hAnsi="宋体" w:eastAsia="宋体" w:cs="宋体"/>
                <w:sz w:val="24"/>
                <w:highlight w:val="none"/>
              </w:rPr>
              <w:t>月记录报告</w:t>
            </w: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月检测记录表</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每月记录1次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2" w:type="dxa"/>
            <w:vMerge w:val="continue"/>
          </w:tcPr>
          <w:p>
            <w:pPr>
              <w:jc w:val="center"/>
              <w:rPr>
                <w:rFonts w:ascii="宋体" w:hAnsi="宋体" w:eastAsia="宋体" w:cs="宋体"/>
                <w:sz w:val="24"/>
                <w:highlight w:val="none"/>
              </w:rPr>
            </w:pPr>
          </w:p>
        </w:tc>
        <w:tc>
          <w:tcPr>
            <w:tcW w:w="3561" w:type="dxa"/>
          </w:tcPr>
          <w:p>
            <w:pPr>
              <w:jc w:val="center"/>
              <w:rPr>
                <w:rFonts w:ascii="宋体" w:hAnsi="宋体" w:eastAsia="宋体" w:cs="宋体"/>
                <w:sz w:val="24"/>
                <w:highlight w:val="none"/>
              </w:rPr>
            </w:pPr>
            <w:r>
              <w:rPr>
                <w:rFonts w:hint="eastAsia" w:ascii="宋体" w:hAnsi="宋体" w:eastAsia="宋体" w:cs="宋体"/>
                <w:sz w:val="24"/>
                <w:highlight w:val="none"/>
              </w:rPr>
              <w:t>运营小结分析</w:t>
            </w:r>
          </w:p>
        </w:tc>
        <w:tc>
          <w:tcPr>
            <w:tcW w:w="3477" w:type="dxa"/>
          </w:tcPr>
          <w:p>
            <w:pPr>
              <w:jc w:val="center"/>
              <w:rPr>
                <w:rFonts w:ascii="宋体" w:hAnsi="宋体" w:eastAsia="宋体" w:cs="宋体"/>
                <w:sz w:val="24"/>
                <w:highlight w:val="none"/>
              </w:rPr>
            </w:pPr>
            <w:r>
              <w:rPr>
                <w:rFonts w:hint="eastAsia" w:ascii="宋体" w:hAnsi="宋体" w:eastAsia="宋体" w:cs="宋体"/>
                <w:sz w:val="24"/>
                <w:highlight w:val="none"/>
              </w:rPr>
              <w:t>每月记录一次</w:t>
            </w:r>
          </w:p>
        </w:tc>
      </w:tr>
    </w:tbl>
    <w:p>
      <w:pPr>
        <w:rPr>
          <w:rFonts w:ascii="宋体" w:hAnsi="宋体" w:eastAsia="宋体" w:cs="宋体"/>
          <w:sz w:val="24"/>
          <w:highlight w:val="none"/>
        </w:rPr>
      </w:pP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中标供应商配合院方工作需要，负责污水处理设施的日常运行操作，包括开机、投药、日常检测记录及设备维修保养。</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中标供应商制定相应的污水站管理制度、污水站应急预案、污水站管理架构图、污水站工艺流程图、污水站操作规程，和公司营业执照张贴在污水站内。</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中标供应商负责污水设备房及污水池的日常卫生工作，每月定期清理客个污水池面渣，每3-6个月清1次污水池底渣。清理后的废渣杂物按有关卫生及环保部门要求，压滤后的污水回流至医院的污水处理系统处理达标排放，干化后的废渣杂物交给有资质的公司清运处理。施工前需提前通知采购人派人确认，清运费由中标供应商负责。</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管理标准：必须按照番禺区环保局的要求实施四院区污水规范处理，使其达标排放。处理后出水各项污染物排放指标达到《医疗机构木污染物排放标准》(GB18466-2005)中的预处理标准。若上级部门发布新的水污染物排放标准，则按最新要求执行，其中风险由供应商承担，供应商应充分考虑。</w:t>
      </w:r>
    </w:p>
    <w:p>
      <w:pPr>
        <w:numPr>
          <w:ilvl w:val="0"/>
          <w:numId w:val="6"/>
        </w:numPr>
        <w:spacing w:line="360" w:lineRule="auto"/>
        <w:rPr>
          <w:rFonts w:ascii="宋体" w:hAnsi="宋体" w:eastAsia="宋体" w:cs="宋体"/>
          <w:sz w:val="24"/>
          <w:highlight w:val="none"/>
        </w:rPr>
      </w:pPr>
      <w:r>
        <w:rPr>
          <w:rFonts w:hint="eastAsia" w:ascii="宋体" w:hAnsi="宋体" w:eastAsia="宋体" w:cs="宋体"/>
          <w:sz w:val="24"/>
          <w:highlight w:val="none"/>
        </w:rPr>
        <w:t>《医疗机构水污染物排放标准》(GB18466-2005)中的预处理标准：</w:t>
      </w:r>
    </w:p>
    <w:p>
      <w:pPr>
        <w:rPr>
          <w:rFonts w:ascii="宋体" w:hAnsi="宋体" w:eastAsia="宋体" w:cs="宋体"/>
          <w:sz w:val="24"/>
          <w:highlight w:val="none"/>
        </w:rPr>
      </w:pPr>
    </w:p>
    <w:p>
      <w:pPr>
        <w:jc w:val="center"/>
        <w:rPr>
          <w:rFonts w:ascii="宋体" w:hAnsi="宋体" w:eastAsia="宋体" w:cs="宋体"/>
          <w:sz w:val="24"/>
          <w:highlight w:val="none"/>
        </w:rPr>
      </w:pPr>
      <w:r>
        <w:rPr>
          <w:rFonts w:hint="eastAsia" w:ascii="宋体" w:hAnsi="宋体" w:eastAsia="宋体" w:cs="宋体"/>
          <w:sz w:val="24"/>
          <w:highlight w:val="none"/>
        </w:rPr>
        <w:t>表1水污染物排放限值(日均值)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645"/>
        <w:gridCol w:w="2994"/>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pPr>
              <w:jc w:val="center"/>
              <w:rPr>
                <w:rFonts w:ascii="宋体" w:hAnsi="宋体" w:eastAsia="宋体" w:cs="宋体"/>
                <w:sz w:val="24"/>
                <w:highlight w:val="none"/>
              </w:rPr>
            </w:pPr>
            <w:r>
              <w:rPr>
                <w:rFonts w:hint="eastAsia" w:ascii="宋体" w:hAnsi="宋体" w:eastAsia="宋体" w:cs="宋体"/>
                <w:sz w:val="24"/>
                <w:highlight w:val="none"/>
              </w:rPr>
              <w:t>序号</w:t>
            </w:r>
          </w:p>
        </w:tc>
        <w:tc>
          <w:tcPr>
            <w:tcW w:w="3645" w:type="dxa"/>
          </w:tcPr>
          <w:p>
            <w:pPr>
              <w:jc w:val="center"/>
              <w:rPr>
                <w:rFonts w:ascii="宋体" w:hAnsi="宋体" w:eastAsia="宋体" w:cs="宋体"/>
                <w:sz w:val="24"/>
                <w:highlight w:val="none"/>
              </w:rPr>
            </w:pPr>
            <w:r>
              <w:rPr>
                <w:rFonts w:hint="eastAsia" w:ascii="宋体" w:hAnsi="宋体" w:eastAsia="宋体" w:cs="宋体"/>
                <w:sz w:val="24"/>
                <w:highlight w:val="none"/>
              </w:rPr>
              <w:t>控制项目</w:t>
            </w:r>
          </w:p>
        </w:tc>
        <w:tc>
          <w:tcPr>
            <w:tcW w:w="2994" w:type="dxa"/>
          </w:tcPr>
          <w:p>
            <w:pPr>
              <w:jc w:val="center"/>
              <w:rPr>
                <w:rFonts w:ascii="宋体" w:hAnsi="宋体" w:eastAsia="宋体" w:cs="宋体"/>
                <w:sz w:val="24"/>
                <w:highlight w:val="none"/>
              </w:rPr>
            </w:pPr>
            <w:r>
              <w:rPr>
                <w:rFonts w:hint="eastAsia" w:ascii="宋体" w:hAnsi="宋体" w:eastAsia="宋体" w:cs="宋体"/>
                <w:sz w:val="24"/>
                <w:highlight w:val="none"/>
              </w:rPr>
              <w:t>排放标准</w:t>
            </w:r>
          </w:p>
        </w:tc>
        <w:tc>
          <w:tcPr>
            <w:tcW w:w="2431" w:type="dxa"/>
          </w:tcPr>
          <w:p>
            <w:pPr>
              <w:jc w:val="center"/>
              <w:rPr>
                <w:rFonts w:ascii="宋体" w:hAnsi="宋体" w:eastAsia="宋体" w:cs="宋体"/>
                <w:sz w:val="24"/>
                <w:highlight w:val="none"/>
              </w:rPr>
            </w:pPr>
            <w:r>
              <w:rPr>
                <w:rFonts w:hint="eastAsia" w:ascii="宋体" w:hAnsi="宋体" w:eastAsia="宋体" w:cs="宋体"/>
                <w:sz w:val="24"/>
                <w:highlight w:val="none"/>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3645" w:type="dxa"/>
          </w:tcPr>
          <w:p>
            <w:pPr>
              <w:jc w:val="center"/>
              <w:rPr>
                <w:rFonts w:ascii="宋体" w:hAnsi="宋体" w:eastAsia="宋体" w:cs="宋体"/>
                <w:sz w:val="24"/>
                <w:highlight w:val="none"/>
              </w:rPr>
            </w:pPr>
            <w:r>
              <w:rPr>
                <w:rFonts w:hint="eastAsia" w:ascii="宋体" w:hAnsi="宋体" w:eastAsia="宋体" w:cs="宋体"/>
                <w:sz w:val="24"/>
                <w:highlight w:val="none"/>
              </w:rPr>
              <w:t>粪大肠菌群数(MPN/L)</w:t>
            </w:r>
          </w:p>
        </w:tc>
        <w:tc>
          <w:tcPr>
            <w:tcW w:w="2994" w:type="dxa"/>
          </w:tcPr>
          <w:p>
            <w:pPr>
              <w:jc w:val="center"/>
              <w:rPr>
                <w:rFonts w:ascii="宋体" w:hAnsi="宋体" w:eastAsia="宋体" w:cs="宋体"/>
                <w:sz w:val="24"/>
                <w:highlight w:val="none"/>
              </w:rPr>
            </w:pPr>
            <w:r>
              <w:rPr>
                <w:rFonts w:hint="eastAsia" w:ascii="宋体" w:hAnsi="宋体" w:eastAsia="宋体" w:cs="宋体"/>
                <w:sz w:val="24"/>
                <w:highlight w:val="none"/>
              </w:rPr>
              <w:t>500</w:t>
            </w:r>
          </w:p>
        </w:tc>
        <w:tc>
          <w:tcPr>
            <w:tcW w:w="2431" w:type="dxa"/>
          </w:tcPr>
          <w:p>
            <w:pPr>
              <w:jc w:val="center"/>
              <w:rPr>
                <w:rFonts w:ascii="宋体" w:hAnsi="宋体" w:eastAsia="宋体" w:cs="宋体"/>
                <w:sz w:val="24"/>
                <w:highlight w:val="none"/>
              </w:rPr>
            </w:pPr>
            <w:r>
              <w:rPr>
                <w:rFonts w:hint="eastAsia" w:ascii="宋体" w:hAnsi="宋体" w:eastAsia="宋体" w:cs="宋体"/>
                <w:sz w:val="24"/>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sz w:val="24"/>
                <w:highlight w:val="none"/>
              </w:rPr>
            </w:pPr>
            <w:r>
              <w:rPr>
                <w:rFonts w:hint="eastAsia" w:ascii="宋体" w:hAnsi="宋体" w:eastAsia="宋体" w:cs="宋体"/>
                <w:sz w:val="24"/>
                <w:highlight w:val="none"/>
              </w:rPr>
              <w:t>2</w:t>
            </w:r>
          </w:p>
        </w:tc>
        <w:tc>
          <w:tcPr>
            <w:tcW w:w="3645" w:type="dxa"/>
          </w:tcPr>
          <w:p>
            <w:pPr>
              <w:jc w:val="center"/>
              <w:rPr>
                <w:rFonts w:ascii="宋体" w:hAnsi="宋体" w:eastAsia="宋体" w:cs="宋体"/>
                <w:sz w:val="24"/>
                <w:highlight w:val="none"/>
              </w:rPr>
            </w:pPr>
            <w:r>
              <w:rPr>
                <w:rFonts w:hint="eastAsia" w:ascii="宋体" w:hAnsi="宋体" w:eastAsia="宋体" w:cs="宋体"/>
                <w:sz w:val="24"/>
                <w:highlight w:val="none"/>
              </w:rPr>
              <w:t>肠道致病菌</w:t>
            </w:r>
          </w:p>
        </w:tc>
        <w:tc>
          <w:tcPr>
            <w:tcW w:w="2994" w:type="dxa"/>
          </w:tcPr>
          <w:p>
            <w:pPr>
              <w:jc w:val="center"/>
              <w:rPr>
                <w:rFonts w:ascii="宋体" w:hAnsi="宋体" w:eastAsia="宋体" w:cs="宋体"/>
                <w:sz w:val="24"/>
                <w:highlight w:val="none"/>
              </w:rPr>
            </w:pPr>
            <w:r>
              <w:rPr>
                <w:rFonts w:hint="eastAsia" w:ascii="宋体" w:hAnsi="宋体" w:eastAsia="宋体" w:cs="宋体"/>
                <w:sz w:val="24"/>
                <w:highlight w:val="none"/>
              </w:rPr>
              <w:t>不得检出</w:t>
            </w:r>
          </w:p>
        </w:tc>
        <w:tc>
          <w:tcPr>
            <w:tcW w:w="2431" w:type="dxa"/>
          </w:tcPr>
          <w:p>
            <w:pPr>
              <w:jc w:val="center"/>
              <w:rPr>
                <w:rFonts w:ascii="宋体" w:hAnsi="宋体" w:eastAsia="宋体" w:cs="宋体"/>
                <w:sz w:val="24"/>
                <w:highlight w:val="none"/>
              </w:rPr>
            </w:pPr>
            <w:r>
              <w:rPr>
                <w:rFonts w:hint="eastAsia" w:ascii="宋体" w:hAnsi="宋体" w:eastAsia="宋体" w:cs="宋体"/>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3</w:t>
            </w:r>
          </w:p>
        </w:tc>
        <w:tc>
          <w:tcPr>
            <w:tcW w:w="3645" w:type="dxa"/>
          </w:tcPr>
          <w:p>
            <w:pPr>
              <w:jc w:val="center"/>
              <w:rPr>
                <w:rFonts w:ascii="宋体" w:hAnsi="宋体" w:eastAsia="宋体" w:cs="宋体"/>
                <w:highlight w:val="none"/>
              </w:rPr>
            </w:pPr>
            <w:r>
              <w:rPr>
                <w:rFonts w:hint="eastAsia" w:ascii="宋体" w:hAnsi="宋体" w:eastAsia="宋体" w:cs="宋体"/>
                <w:highlight w:val="none"/>
              </w:rPr>
              <w:t>肠道病菌</w:t>
            </w:r>
          </w:p>
        </w:tc>
        <w:tc>
          <w:tcPr>
            <w:tcW w:w="2994" w:type="dxa"/>
          </w:tcPr>
          <w:p>
            <w:pPr>
              <w:jc w:val="center"/>
              <w:rPr>
                <w:rFonts w:ascii="宋体" w:hAnsi="宋体" w:eastAsia="宋体" w:cs="宋体"/>
                <w:highlight w:val="none"/>
              </w:rPr>
            </w:pPr>
            <w:r>
              <w:rPr>
                <w:rFonts w:hint="eastAsia" w:ascii="宋体" w:hAnsi="宋体" w:eastAsia="宋体" w:cs="宋体"/>
                <w:highlight w:val="none"/>
              </w:rPr>
              <w:t>不得检出</w:t>
            </w:r>
          </w:p>
        </w:tc>
        <w:tc>
          <w:tcPr>
            <w:tcW w:w="2431" w:type="dxa"/>
          </w:tcPr>
          <w:p>
            <w:pPr>
              <w:jc w:val="center"/>
              <w:rPr>
                <w:rFonts w:ascii="宋体" w:hAnsi="宋体" w:eastAsia="宋体" w:cs="宋体"/>
                <w:highlight w:val="none"/>
              </w:rPr>
            </w:pPr>
            <w:r>
              <w:rPr>
                <w:rFonts w:hint="eastAsia" w:ascii="宋体" w:hAnsi="宋体" w:eastAsia="宋体" w:cs="宋体"/>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4</w:t>
            </w:r>
          </w:p>
        </w:tc>
        <w:tc>
          <w:tcPr>
            <w:tcW w:w="3645" w:type="dxa"/>
          </w:tcPr>
          <w:p>
            <w:pPr>
              <w:jc w:val="center"/>
              <w:rPr>
                <w:rFonts w:ascii="宋体" w:hAnsi="宋体" w:eastAsia="宋体" w:cs="宋体"/>
                <w:highlight w:val="none"/>
              </w:rPr>
            </w:pPr>
            <w:r>
              <w:rPr>
                <w:rFonts w:hint="eastAsia" w:ascii="宋体" w:hAnsi="宋体" w:eastAsia="宋体" w:cs="宋体"/>
                <w:highlight w:val="none"/>
              </w:rPr>
              <w:t>pH</w:t>
            </w:r>
          </w:p>
        </w:tc>
        <w:tc>
          <w:tcPr>
            <w:tcW w:w="2994" w:type="dxa"/>
          </w:tcPr>
          <w:p>
            <w:pPr>
              <w:jc w:val="center"/>
              <w:rPr>
                <w:rFonts w:ascii="宋体" w:hAnsi="宋体" w:eastAsia="宋体" w:cs="宋体"/>
                <w:highlight w:val="none"/>
              </w:rPr>
            </w:pPr>
            <w:r>
              <w:rPr>
                <w:rFonts w:hint="eastAsia" w:ascii="宋体" w:hAnsi="宋体" w:eastAsia="宋体" w:cs="宋体"/>
                <w:highlight w:val="none"/>
              </w:rPr>
              <w:t>6-9</w:t>
            </w:r>
          </w:p>
        </w:tc>
        <w:tc>
          <w:tcPr>
            <w:tcW w:w="2431" w:type="dxa"/>
          </w:tcPr>
          <w:p>
            <w:pPr>
              <w:jc w:val="center"/>
              <w:rPr>
                <w:rFonts w:ascii="宋体" w:hAnsi="宋体" w:eastAsia="宋体" w:cs="宋体"/>
                <w:highlight w:val="none"/>
              </w:rPr>
            </w:pPr>
            <w:r>
              <w:rPr>
                <w:rFonts w:hint="eastAsia" w:ascii="宋体" w:hAnsi="宋体" w:eastAsia="宋体" w:cs="宋体"/>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5</w:t>
            </w:r>
          </w:p>
        </w:tc>
        <w:tc>
          <w:tcPr>
            <w:tcW w:w="3645" w:type="dxa"/>
          </w:tcPr>
          <w:p>
            <w:pPr>
              <w:jc w:val="center"/>
              <w:rPr>
                <w:rFonts w:ascii="宋体" w:hAnsi="宋体" w:eastAsia="宋体" w:cs="宋体"/>
                <w:highlight w:val="none"/>
              </w:rPr>
            </w:pPr>
            <w:r>
              <w:rPr>
                <w:rFonts w:hint="eastAsia" w:ascii="宋体" w:hAnsi="宋体" w:eastAsia="宋体" w:cs="宋体"/>
                <w:highlight w:val="none"/>
              </w:rPr>
              <w:t>化学需氧量(COD)</w:t>
            </w:r>
          </w:p>
          <w:p>
            <w:pPr>
              <w:jc w:val="center"/>
              <w:rPr>
                <w:rFonts w:ascii="宋体" w:hAnsi="宋体" w:eastAsia="宋体" w:cs="宋体"/>
                <w:highlight w:val="none"/>
              </w:rPr>
            </w:pPr>
            <w:r>
              <w:rPr>
                <w:rFonts w:hint="eastAsia" w:ascii="宋体" w:hAnsi="宋体" w:eastAsia="宋体" w:cs="宋体"/>
                <w:highlight w:val="none"/>
              </w:rPr>
              <w:t>浓度/(mg/L)</w:t>
            </w:r>
          </w:p>
          <w:p>
            <w:pPr>
              <w:jc w:val="center"/>
              <w:rPr>
                <w:rFonts w:ascii="宋体" w:hAnsi="宋体" w:eastAsia="宋体" w:cs="宋体"/>
                <w:highlight w:val="none"/>
              </w:rPr>
            </w:pPr>
            <w:r>
              <w:rPr>
                <w:rFonts w:hint="eastAsia" w:ascii="宋体" w:hAnsi="宋体" w:eastAsia="宋体" w:cs="宋体"/>
                <w:highlight w:val="none"/>
              </w:rPr>
              <w:t>最高允许排放负荷(g/床位)</w:t>
            </w:r>
          </w:p>
        </w:tc>
        <w:tc>
          <w:tcPr>
            <w:tcW w:w="2994" w:type="dxa"/>
          </w:tcPr>
          <w:p>
            <w:pPr>
              <w:jc w:val="center"/>
              <w:rPr>
                <w:rFonts w:ascii="宋体" w:hAnsi="宋体" w:eastAsia="宋体" w:cs="宋体"/>
                <w:highlight w:val="none"/>
              </w:rPr>
            </w:pPr>
          </w:p>
          <w:p>
            <w:pPr>
              <w:jc w:val="center"/>
              <w:rPr>
                <w:rFonts w:ascii="宋体" w:hAnsi="宋体" w:eastAsia="宋体" w:cs="宋体"/>
                <w:highlight w:val="none"/>
              </w:rPr>
            </w:pPr>
            <w:r>
              <w:rPr>
                <w:rFonts w:hint="eastAsia" w:ascii="宋体" w:hAnsi="宋体" w:eastAsia="宋体" w:cs="宋体"/>
                <w:highlight w:val="none"/>
              </w:rPr>
              <w:t>60</w:t>
            </w:r>
          </w:p>
          <w:p>
            <w:pPr>
              <w:jc w:val="center"/>
              <w:rPr>
                <w:rFonts w:ascii="宋体" w:hAnsi="宋体" w:eastAsia="宋体" w:cs="宋体"/>
                <w:highlight w:val="none"/>
              </w:rPr>
            </w:pPr>
            <w:r>
              <w:rPr>
                <w:rFonts w:hint="eastAsia" w:ascii="宋体" w:hAnsi="宋体" w:eastAsia="宋体" w:cs="宋体"/>
                <w:highlight w:val="none"/>
              </w:rPr>
              <w:t>60</w:t>
            </w:r>
          </w:p>
        </w:tc>
        <w:tc>
          <w:tcPr>
            <w:tcW w:w="2431" w:type="dxa"/>
          </w:tcPr>
          <w:p>
            <w:pPr>
              <w:jc w:val="center"/>
              <w:rPr>
                <w:rFonts w:ascii="宋体" w:hAnsi="宋体" w:eastAsia="宋体" w:cs="宋体"/>
                <w:highlight w:val="none"/>
              </w:rPr>
            </w:pPr>
          </w:p>
          <w:p>
            <w:pPr>
              <w:jc w:val="center"/>
              <w:rPr>
                <w:rFonts w:ascii="宋体" w:hAnsi="宋体" w:eastAsia="宋体" w:cs="宋体"/>
                <w:highlight w:val="none"/>
              </w:rPr>
            </w:pPr>
            <w:r>
              <w:rPr>
                <w:rFonts w:hint="eastAsia" w:ascii="宋体" w:hAnsi="宋体" w:eastAsia="宋体" w:cs="宋体"/>
                <w:highlight w:val="none"/>
              </w:rPr>
              <w:t>250</w:t>
            </w:r>
          </w:p>
          <w:p>
            <w:pPr>
              <w:jc w:val="center"/>
              <w:rPr>
                <w:rFonts w:ascii="宋体" w:hAnsi="宋体" w:eastAsia="宋体" w:cs="宋体"/>
                <w:highlight w:val="none"/>
              </w:rPr>
            </w:pPr>
            <w:r>
              <w:rPr>
                <w:rFonts w:hint="eastAsia" w:ascii="宋体" w:hAnsi="宋体" w:eastAsia="宋体" w:cs="宋体"/>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6</w:t>
            </w:r>
          </w:p>
        </w:tc>
        <w:tc>
          <w:tcPr>
            <w:tcW w:w="3645" w:type="dxa"/>
          </w:tcPr>
          <w:p>
            <w:pPr>
              <w:jc w:val="center"/>
              <w:rPr>
                <w:rFonts w:ascii="宋体" w:hAnsi="宋体" w:eastAsia="宋体" w:cs="宋体"/>
                <w:highlight w:val="none"/>
              </w:rPr>
            </w:pPr>
            <w:r>
              <w:rPr>
                <w:rFonts w:hint="eastAsia" w:ascii="宋体" w:hAnsi="宋体" w:eastAsia="宋体" w:cs="宋体"/>
                <w:highlight w:val="none"/>
              </w:rPr>
              <w:t>生化需氧量(BOD)</w:t>
            </w:r>
          </w:p>
          <w:p>
            <w:pPr>
              <w:jc w:val="center"/>
              <w:rPr>
                <w:rFonts w:ascii="宋体" w:hAnsi="宋体" w:eastAsia="宋体" w:cs="宋体"/>
                <w:highlight w:val="none"/>
              </w:rPr>
            </w:pPr>
            <w:r>
              <w:rPr>
                <w:rFonts w:hint="eastAsia" w:ascii="宋体" w:hAnsi="宋体" w:eastAsia="宋体" w:cs="宋体"/>
                <w:highlight w:val="none"/>
              </w:rPr>
              <w:t>浓度/(mg/L)</w:t>
            </w:r>
          </w:p>
          <w:p>
            <w:pPr>
              <w:jc w:val="center"/>
              <w:rPr>
                <w:rFonts w:ascii="宋体" w:hAnsi="宋体" w:eastAsia="宋体" w:cs="宋体"/>
                <w:highlight w:val="none"/>
              </w:rPr>
            </w:pPr>
            <w:r>
              <w:rPr>
                <w:rFonts w:hint="eastAsia" w:ascii="宋体" w:hAnsi="宋体" w:eastAsia="宋体" w:cs="宋体"/>
                <w:highlight w:val="none"/>
              </w:rPr>
              <w:t>最高允许排放负荷/(g/床位)</w:t>
            </w:r>
          </w:p>
        </w:tc>
        <w:tc>
          <w:tcPr>
            <w:tcW w:w="2994" w:type="dxa"/>
          </w:tcPr>
          <w:p>
            <w:pPr>
              <w:jc w:val="center"/>
              <w:rPr>
                <w:rFonts w:ascii="宋体" w:hAnsi="宋体" w:eastAsia="宋体" w:cs="宋体"/>
                <w:highlight w:val="none"/>
              </w:rPr>
            </w:pPr>
          </w:p>
          <w:p>
            <w:pPr>
              <w:jc w:val="center"/>
              <w:rPr>
                <w:rFonts w:ascii="宋体" w:hAnsi="宋体" w:eastAsia="宋体" w:cs="宋体"/>
                <w:highlight w:val="none"/>
              </w:rPr>
            </w:pPr>
            <w:r>
              <w:rPr>
                <w:rFonts w:hint="eastAsia" w:ascii="宋体" w:hAnsi="宋体" w:eastAsia="宋体" w:cs="宋体"/>
                <w:highlight w:val="none"/>
              </w:rPr>
              <w:t>20</w:t>
            </w:r>
          </w:p>
          <w:p>
            <w:pPr>
              <w:jc w:val="center"/>
              <w:rPr>
                <w:rFonts w:ascii="宋体" w:hAnsi="宋体" w:eastAsia="宋体" w:cs="宋体"/>
                <w:highlight w:val="none"/>
              </w:rPr>
            </w:pPr>
            <w:r>
              <w:rPr>
                <w:rFonts w:hint="eastAsia" w:ascii="宋体" w:hAnsi="宋体" w:eastAsia="宋体" w:cs="宋体"/>
                <w:highlight w:val="none"/>
              </w:rPr>
              <w:t>20</w:t>
            </w:r>
          </w:p>
        </w:tc>
        <w:tc>
          <w:tcPr>
            <w:tcW w:w="2431" w:type="dxa"/>
          </w:tcPr>
          <w:p>
            <w:pPr>
              <w:jc w:val="center"/>
              <w:rPr>
                <w:rFonts w:ascii="宋体" w:hAnsi="宋体" w:eastAsia="宋体" w:cs="宋体"/>
                <w:highlight w:val="none"/>
              </w:rPr>
            </w:pPr>
          </w:p>
          <w:p>
            <w:pPr>
              <w:jc w:val="center"/>
              <w:rPr>
                <w:rFonts w:ascii="宋体" w:hAnsi="宋体" w:eastAsia="宋体" w:cs="宋体"/>
                <w:highlight w:val="none"/>
              </w:rPr>
            </w:pPr>
            <w:r>
              <w:rPr>
                <w:rFonts w:hint="eastAsia" w:ascii="宋体" w:hAnsi="宋体" w:eastAsia="宋体" w:cs="宋体"/>
                <w:highlight w:val="none"/>
              </w:rPr>
              <w:t>100</w:t>
            </w:r>
          </w:p>
          <w:p>
            <w:pPr>
              <w:jc w:val="center"/>
              <w:rPr>
                <w:rFonts w:ascii="宋体" w:hAnsi="宋体" w:eastAsia="宋体" w:cs="宋体"/>
                <w:highlight w:val="none"/>
              </w:rPr>
            </w:pPr>
            <w:r>
              <w:rPr>
                <w:rFonts w:hint="eastAsia" w:ascii="宋体" w:hAnsi="宋体" w:eastAsia="宋体" w:cs="宋体"/>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7</w:t>
            </w:r>
          </w:p>
        </w:tc>
        <w:tc>
          <w:tcPr>
            <w:tcW w:w="3645" w:type="dxa"/>
          </w:tcPr>
          <w:p>
            <w:pPr>
              <w:jc w:val="center"/>
              <w:rPr>
                <w:rFonts w:ascii="宋体" w:hAnsi="宋体" w:eastAsia="宋体" w:cs="宋体"/>
                <w:highlight w:val="none"/>
              </w:rPr>
            </w:pPr>
            <w:r>
              <w:rPr>
                <w:rFonts w:hint="eastAsia" w:ascii="宋体" w:hAnsi="宋体" w:eastAsia="宋体" w:cs="宋体"/>
                <w:highlight w:val="none"/>
              </w:rPr>
              <w:t>悬浮物(SS)</w:t>
            </w:r>
          </w:p>
          <w:p>
            <w:pPr>
              <w:jc w:val="center"/>
              <w:rPr>
                <w:rFonts w:ascii="宋体" w:hAnsi="宋体" w:eastAsia="宋体" w:cs="宋体"/>
                <w:highlight w:val="none"/>
              </w:rPr>
            </w:pPr>
            <w:r>
              <w:rPr>
                <w:rFonts w:hint="eastAsia" w:ascii="宋体" w:hAnsi="宋体" w:eastAsia="宋体" w:cs="宋体"/>
                <w:highlight w:val="none"/>
              </w:rPr>
              <w:t>浓度(mg/L)</w:t>
            </w:r>
          </w:p>
          <w:p>
            <w:pPr>
              <w:jc w:val="center"/>
              <w:rPr>
                <w:rFonts w:ascii="宋体" w:hAnsi="宋体" w:eastAsia="宋体" w:cs="宋体"/>
                <w:highlight w:val="none"/>
              </w:rPr>
            </w:pPr>
            <w:r>
              <w:rPr>
                <w:rFonts w:hint="eastAsia" w:ascii="宋体" w:hAnsi="宋体" w:eastAsia="宋体" w:cs="宋体"/>
                <w:highlight w:val="none"/>
              </w:rPr>
              <w:t>最高允许排放负荷/(g/床位)</w:t>
            </w:r>
          </w:p>
        </w:tc>
        <w:tc>
          <w:tcPr>
            <w:tcW w:w="2994" w:type="dxa"/>
          </w:tcPr>
          <w:p>
            <w:pPr>
              <w:jc w:val="center"/>
              <w:rPr>
                <w:rFonts w:ascii="宋体" w:hAnsi="宋体" w:eastAsia="宋体" w:cs="宋体"/>
                <w:highlight w:val="none"/>
              </w:rPr>
            </w:pPr>
          </w:p>
          <w:p>
            <w:pPr>
              <w:jc w:val="center"/>
              <w:rPr>
                <w:rFonts w:ascii="宋体" w:hAnsi="宋体" w:eastAsia="宋体" w:cs="宋体"/>
                <w:highlight w:val="none"/>
              </w:rPr>
            </w:pPr>
            <w:r>
              <w:rPr>
                <w:rFonts w:hint="eastAsia" w:ascii="宋体" w:hAnsi="宋体" w:eastAsia="宋体" w:cs="宋体"/>
                <w:highlight w:val="none"/>
              </w:rPr>
              <w:t>20</w:t>
            </w:r>
          </w:p>
          <w:p>
            <w:pPr>
              <w:jc w:val="center"/>
              <w:rPr>
                <w:rFonts w:ascii="宋体" w:hAnsi="宋体" w:eastAsia="宋体" w:cs="宋体"/>
                <w:highlight w:val="none"/>
              </w:rPr>
            </w:pPr>
            <w:r>
              <w:rPr>
                <w:rFonts w:hint="eastAsia" w:ascii="宋体" w:hAnsi="宋体" w:eastAsia="宋体" w:cs="宋体"/>
                <w:highlight w:val="none"/>
              </w:rPr>
              <w:t>20</w:t>
            </w:r>
          </w:p>
        </w:tc>
        <w:tc>
          <w:tcPr>
            <w:tcW w:w="2431" w:type="dxa"/>
          </w:tcPr>
          <w:p>
            <w:pPr>
              <w:jc w:val="center"/>
              <w:rPr>
                <w:rFonts w:ascii="宋体" w:hAnsi="宋体" w:eastAsia="宋体" w:cs="宋体"/>
                <w:highlight w:val="none"/>
              </w:rPr>
            </w:pPr>
          </w:p>
          <w:p>
            <w:pPr>
              <w:jc w:val="center"/>
              <w:rPr>
                <w:rFonts w:ascii="宋体" w:hAnsi="宋体" w:eastAsia="宋体" w:cs="宋体"/>
                <w:highlight w:val="none"/>
              </w:rPr>
            </w:pPr>
            <w:r>
              <w:rPr>
                <w:rFonts w:hint="eastAsia" w:ascii="宋体" w:hAnsi="宋体" w:eastAsia="宋体" w:cs="宋体"/>
                <w:highlight w:val="none"/>
              </w:rPr>
              <w:t>60</w:t>
            </w:r>
          </w:p>
          <w:p>
            <w:pPr>
              <w:jc w:val="center"/>
              <w:rPr>
                <w:rFonts w:ascii="宋体" w:hAnsi="宋体" w:eastAsia="宋体" w:cs="宋体"/>
                <w:highlight w:val="none"/>
              </w:rPr>
            </w:pPr>
            <w:r>
              <w:rPr>
                <w:rFonts w:hint="eastAsia" w:ascii="宋体" w:hAnsi="宋体" w:eastAsia="宋体" w:cs="宋体"/>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8</w:t>
            </w:r>
          </w:p>
        </w:tc>
        <w:tc>
          <w:tcPr>
            <w:tcW w:w="3645" w:type="dxa"/>
          </w:tcPr>
          <w:p>
            <w:pPr>
              <w:jc w:val="center"/>
              <w:rPr>
                <w:rFonts w:ascii="宋体" w:hAnsi="宋体" w:eastAsia="宋体" w:cs="宋体"/>
                <w:highlight w:val="none"/>
              </w:rPr>
            </w:pPr>
            <w:r>
              <w:rPr>
                <w:rFonts w:hint="eastAsia" w:ascii="宋体" w:hAnsi="宋体" w:eastAsia="宋体" w:cs="宋体"/>
                <w:highlight w:val="none"/>
              </w:rPr>
              <w:t>氨氮/(mg/L)</w:t>
            </w:r>
          </w:p>
        </w:tc>
        <w:tc>
          <w:tcPr>
            <w:tcW w:w="2994" w:type="dxa"/>
          </w:tcPr>
          <w:p>
            <w:pPr>
              <w:jc w:val="center"/>
              <w:rPr>
                <w:rFonts w:ascii="宋体" w:hAnsi="宋体" w:eastAsia="宋体" w:cs="宋体"/>
                <w:highlight w:val="none"/>
              </w:rPr>
            </w:pPr>
            <w:r>
              <w:rPr>
                <w:rFonts w:hint="eastAsia" w:ascii="宋体" w:hAnsi="宋体" w:eastAsia="宋体" w:cs="宋体"/>
                <w:highlight w:val="none"/>
              </w:rPr>
              <w:t>15</w:t>
            </w:r>
          </w:p>
        </w:tc>
        <w:tc>
          <w:tcPr>
            <w:tcW w:w="2431" w:type="dxa"/>
          </w:tcPr>
          <w:p>
            <w:pPr>
              <w:jc w:val="center"/>
              <w:rPr>
                <w:rFonts w:ascii="宋体" w:hAnsi="宋体" w:eastAsia="宋体" w:cs="宋体"/>
                <w:highlight w:val="none"/>
              </w:rPr>
            </w:pPr>
            <w:r>
              <w:rPr>
                <w:rFonts w:hint="eastAsia" w:ascii="宋体" w:hAnsi="宋体" w:eastAsia="宋体" w:cs="宋体"/>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9</w:t>
            </w:r>
          </w:p>
        </w:tc>
        <w:tc>
          <w:tcPr>
            <w:tcW w:w="3645" w:type="dxa"/>
          </w:tcPr>
          <w:p>
            <w:pPr>
              <w:jc w:val="center"/>
              <w:rPr>
                <w:rFonts w:ascii="宋体" w:hAnsi="宋体" w:eastAsia="宋体" w:cs="宋体"/>
                <w:highlight w:val="none"/>
              </w:rPr>
            </w:pPr>
            <w:r>
              <w:rPr>
                <w:rFonts w:hint="eastAsia" w:ascii="宋体" w:hAnsi="宋体" w:eastAsia="宋体" w:cs="宋体"/>
                <w:highlight w:val="none"/>
              </w:rPr>
              <w:t>动植物油(mg/L)</w:t>
            </w:r>
          </w:p>
        </w:tc>
        <w:tc>
          <w:tcPr>
            <w:tcW w:w="2994" w:type="dxa"/>
          </w:tcPr>
          <w:p>
            <w:pPr>
              <w:jc w:val="center"/>
              <w:rPr>
                <w:rFonts w:ascii="宋体" w:hAnsi="宋体" w:eastAsia="宋体" w:cs="宋体"/>
                <w:highlight w:val="none"/>
              </w:rPr>
            </w:pPr>
            <w:r>
              <w:rPr>
                <w:rFonts w:hint="eastAsia" w:ascii="宋体" w:hAnsi="宋体" w:eastAsia="宋体" w:cs="宋体"/>
                <w:highlight w:val="none"/>
              </w:rPr>
              <w:t>5</w:t>
            </w:r>
          </w:p>
        </w:tc>
        <w:tc>
          <w:tcPr>
            <w:tcW w:w="2431" w:type="dxa"/>
          </w:tcPr>
          <w:p>
            <w:pPr>
              <w:jc w:val="center"/>
              <w:rPr>
                <w:rFonts w:ascii="宋体" w:hAnsi="宋体" w:eastAsia="宋体" w:cs="宋体"/>
                <w:highlight w:val="none"/>
              </w:rPr>
            </w:pPr>
            <w:r>
              <w:rPr>
                <w:rFonts w:hint="eastAsia" w:ascii="宋体" w:hAnsi="宋体" w:eastAsia="宋体" w:cs="宋体"/>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10</w:t>
            </w:r>
          </w:p>
        </w:tc>
        <w:tc>
          <w:tcPr>
            <w:tcW w:w="3645" w:type="dxa"/>
          </w:tcPr>
          <w:p>
            <w:pPr>
              <w:jc w:val="center"/>
              <w:rPr>
                <w:rFonts w:ascii="宋体" w:hAnsi="宋体" w:eastAsia="宋体" w:cs="宋体"/>
                <w:highlight w:val="none"/>
              </w:rPr>
            </w:pPr>
            <w:r>
              <w:rPr>
                <w:rFonts w:hint="eastAsia" w:ascii="宋体" w:hAnsi="宋体" w:eastAsia="宋体" w:cs="宋体"/>
                <w:highlight w:val="none"/>
              </w:rPr>
              <w:t>石油类(mg/L)</w:t>
            </w:r>
          </w:p>
        </w:tc>
        <w:tc>
          <w:tcPr>
            <w:tcW w:w="2994" w:type="dxa"/>
          </w:tcPr>
          <w:p>
            <w:pPr>
              <w:jc w:val="center"/>
              <w:rPr>
                <w:rFonts w:ascii="宋体" w:hAnsi="宋体" w:eastAsia="宋体" w:cs="宋体"/>
                <w:highlight w:val="none"/>
              </w:rPr>
            </w:pPr>
            <w:r>
              <w:rPr>
                <w:rFonts w:hint="eastAsia" w:ascii="宋体" w:hAnsi="宋体" w:eastAsia="宋体" w:cs="宋体"/>
                <w:highlight w:val="none"/>
              </w:rPr>
              <w:t>5</w:t>
            </w:r>
          </w:p>
        </w:tc>
        <w:tc>
          <w:tcPr>
            <w:tcW w:w="2431" w:type="dxa"/>
          </w:tcPr>
          <w:p>
            <w:pPr>
              <w:jc w:val="center"/>
              <w:rPr>
                <w:rFonts w:ascii="宋体" w:hAnsi="宋体" w:eastAsia="宋体" w:cs="宋体"/>
                <w:highlight w:val="none"/>
              </w:rPr>
            </w:pPr>
            <w:r>
              <w:rPr>
                <w:rFonts w:hint="eastAsia" w:ascii="宋体" w:hAnsi="宋体" w:eastAsia="宋体" w:cs="宋体"/>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11</w:t>
            </w:r>
          </w:p>
        </w:tc>
        <w:tc>
          <w:tcPr>
            <w:tcW w:w="3645" w:type="dxa"/>
          </w:tcPr>
          <w:p>
            <w:pPr>
              <w:jc w:val="center"/>
              <w:rPr>
                <w:rFonts w:ascii="宋体" w:hAnsi="宋体" w:eastAsia="宋体" w:cs="宋体"/>
                <w:highlight w:val="none"/>
              </w:rPr>
            </w:pPr>
            <w:r>
              <w:rPr>
                <w:rFonts w:hint="eastAsia" w:ascii="宋体" w:hAnsi="宋体" w:eastAsia="宋体" w:cs="宋体"/>
                <w:highlight w:val="none"/>
              </w:rPr>
              <w:t>阴离子表面活性剂/(mg/L)</w:t>
            </w:r>
          </w:p>
        </w:tc>
        <w:tc>
          <w:tcPr>
            <w:tcW w:w="2994" w:type="dxa"/>
          </w:tcPr>
          <w:p>
            <w:pPr>
              <w:jc w:val="center"/>
              <w:rPr>
                <w:rFonts w:ascii="宋体" w:hAnsi="宋体" w:eastAsia="宋体" w:cs="宋体"/>
                <w:highlight w:val="none"/>
              </w:rPr>
            </w:pPr>
            <w:r>
              <w:rPr>
                <w:rFonts w:hint="eastAsia" w:ascii="宋体" w:hAnsi="宋体" w:eastAsia="宋体" w:cs="宋体"/>
                <w:highlight w:val="none"/>
              </w:rPr>
              <w:t>5</w:t>
            </w:r>
          </w:p>
        </w:tc>
        <w:tc>
          <w:tcPr>
            <w:tcW w:w="2431" w:type="dxa"/>
          </w:tcPr>
          <w:p>
            <w:pPr>
              <w:jc w:val="center"/>
              <w:rPr>
                <w:rFonts w:ascii="宋体" w:hAnsi="宋体" w:eastAsia="宋体" w:cs="宋体"/>
                <w:highlight w:val="none"/>
              </w:rPr>
            </w:pPr>
            <w:r>
              <w:rPr>
                <w:rFonts w:hint="eastAsia" w:ascii="宋体" w:hAnsi="宋体" w:eastAsia="宋体" w:cs="宋体"/>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12</w:t>
            </w:r>
          </w:p>
        </w:tc>
        <w:tc>
          <w:tcPr>
            <w:tcW w:w="3645" w:type="dxa"/>
          </w:tcPr>
          <w:p>
            <w:pPr>
              <w:jc w:val="center"/>
              <w:rPr>
                <w:rFonts w:ascii="宋体" w:hAnsi="宋体" w:eastAsia="宋体" w:cs="宋体"/>
                <w:highlight w:val="none"/>
              </w:rPr>
            </w:pPr>
            <w:r>
              <w:rPr>
                <w:rFonts w:hint="eastAsia" w:ascii="宋体" w:hAnsi="宋体" w:eastAsia="宋体" w:cs="宋体"/>
                <w:highlight w:val="none"/>
              </w:rPr>
              <w:t>色度/(稀释倍数)</w:t>
            </w:r>
          </w:p>
        </w:tc>
        <w:tc>
          <w:tcPr>
            <w:tcW w:w="2994" w:type="dxa"/>
          </w:tcPr>
          <w:p>
            <w:pPr>
              <w:jc w:val="center"/>
              <w:rPr>
                <w:rFonts w:ascii="宋体" w:hAnsi="宋体" w:eastAsia="宋体" w:cs="宋体"/>
                <w:highlight w:val="none"/>
              </w:rPr>
            </w:pPr>
            <w:r>
              <w:rPr>
                <w:rFonts w:hint="eastAsia" w:ascii="宋体" w:hAnsi="宋体" w:eastAsia="宋体" w:cs="宋体"/>
                <w:highlight w:val="none"/>
              </w:rPr>
              <w:t>30</w:t>
            </w:r>
          </w:p>
        </w:tc>
        <w:tc>
          <w:tcPr>
            <w:tcW w:w="2431" w:type="dxa"/>
          </w:tcPr>
          <w:p>
            <w:pPr>
              <w:jc w:val="center"/>
              <w:rPr>
                <w:rFonts w:ascii="宋体" w:hAnsi="宋体" w:eastAsia="宋体" w:cs="宋体"/>
                <w:highlight w:val="none"/>
              </w:rPr>
            </w:pPr>
            <w:r>
              <w:rPr>
                <w:rFonts w:hint="eastAsia" w:ascii="宋体" w:hAnsi="宋体" w:eastAsia="宋体" w:cs="宋体"/>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13</w:t>
            </w:r>
          </w:p>
        </w:tc>
        <w:tc>
          <w:tcPr>
            <w:tcW w:w="3645" w:type="dxa"/>
          </w:tcPr>
          <w:p>
            <w:pPr>
              <w:jc w:val="center"/>
              <w:rPr>
                <w:rFonts w:ascii="宋体" w:hAnsi="宋体" w:eastAsia="宋体" w:cs="宋体"/>
                <w:highlight w:val="none"/>
              </w:rPr>
            </w:pPr>
            <w:r>
              <w:rPr>
                <w:rFonts w:hint="eastAsia" w:ascii="宋体" w:hAnsi="宋体" w:eastAsia="宋体" w:cs="宋体"/>
                <w:highlight w:val="none"/>
              </w:rPr>
              <w:t>挥发酚/(mg/L)</w:t>
            </w:r>
          </w:p>
        </w:tc>
        <w:tc>
          <w:tcPr>
            <w:tcW w:w="2994" w:type="dxa"/>
          </w:tcPr>
          <w:p>
            <w:pPr>
              <w:jc w:val="center"/>
              <w:rPr>
                <w:rFonts w:ascii="宋体" w:hAnsi="宋体" w:eastAsia="宋体" w:cs="宋体"/>
                <w:highlight w:val="none"/>
              </w:rPr>
            </w:pPr>
            <w:r>
              <w:rPr>
                <w:rFonts w:hint="eastAsia" w:ascii="宋体" w:hAnsi="宋体" w:eastAsia="宋体" w:cs="宋体"/>
                <w:highlight w:val="none"/>
              </w:rPr>
              <w:t>0.5</w:t>
            </w:r>
          </w:p>
        </w:tc>
        <w:tc>
          <w:tcPr>
            <w:tcW w:w="2431" w:type="dxa"/>
          </w:tcPr>
          <w:p>
            <w:pPr>
              <w:jc w:val="center"/>
              <w:rPr>
                <w:rFonts w:ascii="宋体" w:hAnsi="宋体" w:eastAsia="宋体" w:cs="宋体"/>
                <w:highlight w:val="none"/>
              </w:rPr>
            </w:pPr>
            <w:r>
              <w:rPr>
                <w:rFonts w:hint="eastAsia" w:ascii="宋体" w:hAnsi="宋体" w:eastAsia="宋体" w:cs="宋体"/>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14</w:t>
            </w:r>
          </w:p>
        </w:tc>
        <w:tc>
          <w:tcPr>
            <w:tcW w:w="3645" w:type="dxa"/>
          </w:tcPr>
          <w:p>
            <w:pPr>
              <w:jc w:val="center"/>
              <w:rPr>
                <w:rFonts w:ascii="宋体" w:hAnsi="宋体" w:eastAsia="宋体" w:cs="宋体"/>
                <w:highlight w:val="none"/>
              </w:rPr>
            </w:pPr>
            <w:r>
              <w:rPr>
                <w:rFonts w:hint="eastAsia" w:ascii="宋体" w:hAnsi="宋体" w:eastAsia="宋体" w:cs="宋体"/>
                <w:highlight w:val="none"/>
              </w:rPr>
              <w:t>总氰化物/(mg/L)</w:t>
            </w:r>
          </w:p>
        </w:tc>
        <w:tc>
          <w:tcPr>
            <w:tcW w:w="2994" w:type="dxa"/>
          </w:tcPr>
          <w:p>
            <w:pPr>
              <w:jc w:val="center"/>
              <w:rPr>
                <w:rFonts w:ascii="宋体" w:hAnsi="宋体" w:eastAsia="宋体" w:cs="宋体"/>
                <w:highlight w:val="none"/>
              </w:rPr>
            </w:pPr>
            <w:r>
              <w:rPr>
                <w:rFonts w:hint="eastAsia" w:ascii="宋体" w:hAnsi="宋体" w:eastAsia="宋体" w:cs="宋体"/>
                <w:highlight w:val="none"/>
              </w:rPr>
              <w:t>0.5</w:t>
            </w:r>
          </w:p>
        </w:tc>
        <w:tc>
          <w:tcPr>
            <w:tcW w:w="2431" w:type="dxa"/>
          </w:tcPr>
          <w:p>
            <w:pPr>
              <w:jc w:val="center"/>
              <w:rPr>
                <w:rFonts w:ascii="宋体" w:hAnsi="宋体" w:eastAsia="宋体" w:cs="宋体"/>
                <w:highlight w:val="none"/>
              </w:rPr>
            </w:pPr>
            <w:r>
              <w:rPr>
                <w:rFonts w:hint="eastAsia" w:ascii="宋体" w:hAnsi="宋体" w:eastAsia="宋体" w:cs="宋体"/>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pPr>
              <w:jc w:val="center"/>
              <w:rPr>
                <w:rFonts w:ascii="宋体" w:hAnsi="宋体" w:eastAsia="宋体" w:cs="宋体"/>
                <w:highlight w:val="none"/>
              </w:rPr>
            </w:pPr>
            <w:r>
              <w:rPr>
                <w:rFonts w:hint="eastAsia" w:ascii="宋体" w:hAnsi="宋体" w:eastAsia="宋体" w:cs="宋体"/>
                <w:highlight w:val="none"/>
              </w:rPr>
              <w:t>15</w:t>
            </w:r>
          </w:p>
        </w:tc>
        <w:tc>
          <w:tcPr>
            <w:tcW w:w="3645" w:type="dxa"/>
          </w:tcPr>
          <w:p>
            <w:pPr>
              <w:jc w:val="center"/>
              <w:rPr>
                <w:rFonts w:ascii="宋体" w:hAnsi="宋体" w:eastAsia="宋体" w:cs="宋体"/>
                <w:highlight w:val="none"/>
              </w:rPr>
            </w:pPr>
            <w:r>
              <w:rPr>
                <w:rFonts w:hint="eastAsia" w:ascii="宋体" w:hAnsi="宋体" w:eastAsia="宋体" w:cs="宋体"/>
                <w:highlight w:val="none"/>
              </w:rPr>
              <w:t>总余氯/(mg/L)</w:t>
            </w:r>
          </w:p>
        </w:tc>
        <w:tc>
          <w:tcPr>
            <w:tcW w:w="2994" w:type="dxa"/>
          </w:tcPr>
          <w:p>
            <w:pPr>
              <w:jc w:val="center"/>
              <w:rPr>
                <w:rFonts w:ascii="宋体" w:hAnsi="宋体" w:eastAsia="宋体" w:cs="宋体"/>
                <w:highlight w:val="none"/>
              </w:rPr>
            </w:pPr>
            <w:r>
              <w:rPr>
                <w:rFonts w:hint="eastAsia" w:ascii="宋体" w:hAnsi="宋体" w:eastAsia="宋体" w:cs="宋体"/>
                <w:highlight w:val="none"/>
              </w:rPr>
              <w:t>0.5</w:t>
            </w:r>
          </w:p>
        </w:tc>
        <w:tc>
          <w:tcPr>
            <w:tcW w:w="2431" w:type="dxa"/>
          </w:tcPr>
          <w:p>
            <w:pPr>
              <w:jc w:val="center"/>
              <w:rPr>
                <w:rFonts w:ascii="宋体" w:hAnsi="宋体" w:eastAsia="宋体" w:cs="宋体"/>
                <w:highlight w:val="none"/>
              </w:rPr>
            </w:pPr>
            <w:r>
              <w:rPr>
                <w:rFonts w:hint="eastAsia" w:ascii="宋体" w:hAnsi="宋体" w:eastAsia="宋体" w:cs="宋体"/>
                <w:highlight w:val="none"/>
              </w:rPr>
              <w:t>一</w:t>
            </w:r>
          </w:p>
        </w:tc>
      </w:tr>
    </w:tbl>
    <w:p>
      <w:pPr>
        <w:rPr>
          <w:rFonts w:ascii="宋体" w:hAnsi="宋体" w:eastAsia="宋体" w:cs="宋体"/>
          <w:sz w:val="24"/>
          <w:highlight w:val="none"/>
        </w:rPr>
      </w:pPr>
    </w:p>
    <w:p>
      <w:pPr>
        <w:jc w:val="center"/>
        <w:rPr>
          <w:rFonts w:ascii="宋体" w:hAnsi="宋体" w:eastAsia="宋体" w:cs="宋体"/>
          <w:sz w:val="24"/>
          <w:highlight w:val="none"/>
        </w:rPr>
      </w:pPr>
      <w:r>
        <w:rPr>
          <w:rFonts w:hint="eastAsia" w:ascii="宋体" w:hAnsi="宋体" w:eastAsia="宋体" w:cs="宋体"/>
          <w:sz w:val="24"/>
          <w:highlight w:val="none"/>
        </w:rPr>
        <w:t>表2污水处理站周边大气污染物最高允许浓度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5760"/>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jc w:val="center"/>
              <w:rPr>
                <w:rFonts w:ascii="宋体" w:hAnsi="宋体" w:eastAsia="宋体" w:cs="宋体"/>
                <w:sz w:val="24"/>
                <w:highlight w:val="none"/>
              </w:rPr>
            </w:pPr>
            <w:r>
              <w:rPr>
                <w:rFonts w:hint="eastAsia" w:ascii="宋体" w:hAnsi="宋体" w:eastAsia="宋体" w:cs="宋体"/>
                <w:sz w:val="24"/>
                <w:highlight w:val="none"/>
              </w:rPr>
              <w:t>序号</w:t>
            </w:r>
          </w:p>
        </w:tc>
        <w:tc>
          <w:tcPr>
            <w:tcW w:w="5760" w:type="dxa"/>
          </w:tcPr>
          <w:p>
            <w:pPr>
              <w:jc w:val="center"/>
              <w:rPr>
                <w:rFonts w:ascii="宋体" w:hAnsi="宋体" w:eastAsia="宋体" w:cs="宋体"/>
                <w:sz w:val="24"/>
                <w:highlight w:val="none"/>
              </w:rPr>
            </w:pPr>
            <w:r>
              <w:rPr>
                <w:rFonts w:hint="eastAsia" w:ascii="宋体" w:hAnsi="宋体" w:eastAsia="宋体" w:cs="宋体"/>
                <w:sz w:val="24"/>
                <w:highlight w:val="none"/>
              </w:rPr>
              <w:t>控制项目</w:t>
            </w:r>
          </w:p>
        </w:tc>
        <w:tc>
          <w:tcPr>
            <w:tcW w:w="3310" w:type="dxa"/>
          </w:tcPr>
          <w:p>
            <w:pPr>
              <w:jc w:val="center"/>
              <w:rPr>
                <w:rFonts w:ascii="宋体" w:hAnsi="宋体" w:eastAsia="宋体" w:cs="宋体"/>
                <w:sz w:val="24"/>
                <w:highlight w:val="none"/>
              </w:rPr>
            </w:pPr>
            <w:r>
              <w:rPr>
                <w:rFonts w:hint="eastAsia" w:ascii="宋体" w:hAnsi="宋体" w:eastAsia="宋体" w:cs="宋体"/>
                <w:sz w:val="24"/>
                <w:highlight w:val="none"/>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jc w:val="center"/>
              <w:rPr>
                <w:rFonts w:ascii="宋体" w:hAnsi="宋体" w:eastAsia="宋体" w:cs="宋体"/>
                <w:sz w:val="24"/>
                <w:highlight w:val="none"/>
              </w:rPr>
            </w:pPr>
            <w:r>
              <w:rPr>
                <w:rFonts w:hint="eastAsia" w:ascii="宋体" w:hAnsi="宋体" w:eastAsia="宋体" w:cs="宋体"/>
                <w:sz w:val="24"/>
                <w:highlight w:val="none"/>
              </w:rPr>
              <w:t>1</w:t>
            </w:r>
          </w:p>
        </w:tc>
        <w:tc>
          <w:tcPr>
            <w:tcW w:w="5760" w:type="dxa"/>
          </w:tcPr>
          <w:p>
            <w:pPr>
              <w:jc w:val="center"/>
              <w:rPr>
                <w:rFonts w:ascii="宋体" w:hAnsi="宋体" w:eastAsia="宋体" w:cs="宋体"/>
                <w:sz w:val="24"/>
                <w:highlight w:val="none"/>
              </w:rPr>
            </w:pPr>
            <w:r>
              <w:rPr>
                <w:rFonts w:hint="eastAsia" w:ascii="宋体" w:hAnsi="宋体" w:eastAsia="宋体" w:cs="宋体"/>
                <w:sz w:val="24"/>
                <w:highlight w:val="none"/>
              </w:rPr>
              <w:t>氨/(mg/m3)</w:t>
            </w:r>
          </w:p>
        </w:tc>
        <w:tc>
          <w:tcPr>
            <w:tcW w:w="3310" w:type="dxa"/>
          </w:tcPr>
          <w:p>
            <w:pPr>
              <w:jc w:val="center"/>
              <w:rPr>
                <w:rFonts w:ascii="宋体" w:hAnsi="宋体" w:eastAsia="宋体" w:cs="宋体"/>
                <w:sz w:val="24"/>
                <w:highlight w:val="none"/>
              </w:rPr>
            </w:pPr>
            <w:r>
              <w:rPr>
                <w:rFonts w:hint="eastAsia" w:ascii="宋体" w:hAnsi="宋体" w:eastAsia="宋体" w:cs="宋体"/>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jc w:val="center"/>
              <w:rPr>
                <w:rFonts w:ascii="宋体" w:hAnsi="宋体" w:eastAsia="宋体" w:cs="宋体"/>
                <w:sz w:val="24"/>
                <w:highlight w:val="none"/>
              </w:rPr>
            </w:pPr>
            <w:r>
              <w:rPr>
                <w:rFonts w:hint="eastAsia" w:ascii="宋体" w:hAnsi="宋体" w:eastAsia="宋体" w:cs="宋体"/>
                <w:sz w:val="24"/>
                <w:highlight w:val="none"/>
              </w:rPr>
              <w:t>2</w:t>
            </w:r>
          </w:p>
        </w:tc>
        <w:tc>
          <w:tcPr>
            <w:tcW w:w="5760" w:type="dxa"/>
          </w:tcPr>
          <w:p>
            <w:pPr>
              <w:jc w:val="center"/>
              <w:rPr>
                <w:rFonts w:ascii="宋体" w:hAnsi="宋体" w:eastAsia="宋体" w:cs="宋体"/>
                <w:sz w:val="24"/>
                <w:highlight w:val="none"/>
              </w:rPr>
            </w:pPr>
            <w:r>
              <w:rPr>
                <w:rFonts w:hint="eastAsia" w:ascii="宋体" w:hAnsi="宋体" w:eastAsia="宋体" w:cs="宋体"/>
                <w:sz w:val="24"/>
                <w:highlight w:val="none"/>
              </w:rPr>
              <w:t>硫化氢/(mg/m3)</w:t>
            </w:r>
          </w:p>
        </w:tc>
        <w:tc>
          <w:tcPr>
            <w:tcW w:w="3310" w:type="dxa"/>
          </w:tcPr>
          <w:p>
            <w:pPr>
              <w:jc w:val="center"/>
              <w:rPr>
                <w:rFonts w:ascii="宋体" w:hAnsi="宋体" w:eastAsia="宋体" w:cs="宋体"/>
                <w:sz w:val="24"/>
                <w:highlight w:val="none"/>
              </w:rPr>
            </w:pPr>
            <w:r>
              <w:rPr>
                <w:rFonts w:hint="eastAsia" w:ascii="宋体" w:hAnsi="宋体" w:eastAsia="宋体" w:cs="宋体"/>
                <w:sz w:val="24"/>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jc w:val="center"/>
              <w:rPr>
                <w:rFonts w:ascii="宋体" w:hAnsi="宋体" w:eastAsia="宋体" w:cs="宋体"/>
                <w:sz w:val="24"/>
                <w:highlight w:val="none"/>
              </w:rPr>
            </w:pPr>
            <w:r>
              <w:rPr>
                <w:rFonts w:hint="eastAsia" w:ascii="宋体" w:hAnsi="宋体" w:eastAsia="宋体" w:cs="宋体"/>
                <w:sz w:val="24"/>
                <w:highlight w:val="none"/>
              </w:rPr>
              <w:t>3</w:t>
            </w:r>
          </w:p>
        </w:tc>
        <w:tc>
          <w:tcPr>
            <w:tcW w:w="5760" w:type="dxa"/>
          </w:tcPr>
          <w:p>
            <w:pPr>
              <w:jc w:val="center"/>
              <w:rPr>
                <w:rFonts w:ascii="宋体" w:hAnsi="宋体" w:eastAsia="宋体" w:cs="宋体"/>
                <w:sz w:val="24"/>
                <w:highlight w:val="none"/>
              </w:rPr>
            </w:pPr>
            <w:r>
              <w:rPr>
                <w:rFonts w:hint="eastAsia" w:ascii="宋体" w:hAnsi="宋体" w:eastAsia="宋体" w:cs="宋体"/>
                <w:sz w:val="24"/>
                <w:highlight w:val="none"/>
              </w:rPr>
              <w:t>臭气浓度(无量纲)</w:t>
            </w:r>
          </w:p>
        </w:tc>
        <w:tc>
          <w:tcPr>
            <w:tcW w:w="3310" w:type="dxa"/>
          </w:tcPr>
          <w:p>
            <w:pPr>
              <w:jc w:val="center"/>
              <w:rPr>
                <w:rFonts w:ascii="宋体" w:hAnsi="宋体" w:eastAsia="宋体" w:cs="宋体"/>
                <w:sz w:val="24"/>
                <w:highlight w:val="none"/>
              </w:rPr>
            </w:pPr>
            <w:r>
              <w:rPr>
                <w:rFonts w:hint="eastAsia" w:ascii="宋体" w:hAnsi="宋体" w:eastAsia="宋体" w:cs="宋体"/>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jc w:val="center"/>
              <w:rPr>
                <w:rFonts w:ascii="宋体" w:hAnsi="宋体" w:eastAsia="宋体" w:cs="宋体"/>
                <w:sz w:val="24"/>
                <w:highlight w:val="none"/>
              </w:rPr>
            </w:pPr>
            <w:r>
              <w:rPr>
                <w:rFonts w:hint="eastAsia" w:ascii="宋体" w:hAnsi="宋体" w:eastAsia="宋体" w:cs="宋体"/>
                <w:sz w:val="24"/>
                <w:highlight w:val="none"/>
              </w:rPr>
              <w:t>4</w:t>
            </w:r>
          </w:p>
        </w:tc>
        <w:tc>
          <w:tcPr>
            <w:tcW w:w="5760" w:type="dxa"/>
          </w:tcPr>
          <w:p>
            <w:pPr>
              <w:jc w:val="center"/>
              <w:rPr>
                <w:rFonts w:ascii="宋体" w:hAnsi="宋体" w:eastAsia="宋体" w:cs="宋体"/>
                <w:sz w:val="24"/>
                <w:highlight w:val="none"/>
              </w:rPr>
            </w:pPr>
            <w:r>
              <w:rPr>
                <w:rFonts w:hint="eastAsia" w:ascii="宋体" w:hAnsi="宋体" w:eastAsia="宋体" w:cs="宋体"/>
                <w:sz w:val="24"/>
                <w:highlight w:val="none"/>
              </w:rPr>
              <w:t>氯气/(mg/m3)</w:t>
            </w:r>
          </w:p>
        </w:tc>
        <w:tc>
          <w:tcPr>
            <w:tcW w:w="3310" w:type="dxa"/>
          </w:tcPr>
          <w:p>
            <w:pPr>
              <w:jc w:val="center"/>
              <w:rPr>
                <w:rFonts w:ascii="宋体" w:hAnsi="宋体" w:eastAsia="宋体" w:cs="宋体"/>
                <w:sz w:val="24"/>
                <w:highlight w:val="none"/>
              </w:rPr>
            </w:pPr>
            <w:r>
              <w:rPr>
                <w:rFonts w:hint="eastAsia" w:ascii="宋体" w:hAnsi="宋体" w:eastAsia="宋体" w:cs="宋体"/>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jc w:val="center"/>
              <w:rPr>
                <w:rFonts w:ascii="宋体" w:hAnsi="宋体" w:eastAsia="宋体" w:cs="宋体"/>
                <w:sz w:val="24"/>
                <w:highlight w:val="none"/>
              </w:rPr>
            </w:pPr>
            <w:r>
              <w:rPr>
                <w:rFonts w:hint="eastAsia" w:ascii="宋体" w:hAnsi="宋体" w:eastAsia="宋体" w:cs="宋体"/>
                <w:sz w:val="24"/>
                <w:highlight w:val="none"/>
              </w:rPr>
              <w:t>5</w:t>
            </w:r>
          </w:p>
        </w:tc>
        <w:tc>
          <w:tcPr>
            <w:tcW w:w="5760" w:type="dxa"/>
          </w:tcPr>
          <w:p>
            <w:pPr>
              <w:jc w:val="center"/>
              <w:rPr>
                <w:rFonts w:ascii="宋体" w:hAnsi="宋体" w:eastAsia="宋体" w:cs="宋体"/>
                <w:sz w:val="24"/>
                <w:highlight w:val="none"/>
              </w:rPr>
            </w:pPr>
            <w:r>
              <w:rPr>
                <w:rFonts w:hint="eastAsia" w:ascii="宋体" w:hAnsi="宋体" w:eastAsia="宋体" w:cs="宋体"/>
                <w:sz w:val="24"/>
                <w:highlight w:val="none"/>
              </w:rPr>
              <w:t>甲烷(指处理站内最高体积百分数/%)</w:t>
            </w:r>
          </w:p>
        </w:tc>
        <w:tc>
          <w:tcPr>
            <w:tcW w:w="3310" w:type="dxa"/>
          </w:tcPr>
          <w:p>
            <w:pPr>
              <w:jc w:val="center"/>
              <w:rPr>
                <w:rFonts w:ascii="宋体" w:hAnsi="宋体" w:eastAsia="宋体" w:cs="宋体"/>
                <w:sz w:val="24"/>
                <w:highlight w:val="none"/>
              </w:rPr>
            </w:pPr>
            <w:r>
              <w:rPr>
                <w:rFonts w:hint="eastAsia" w:ascii="宋体" w:hAnsi="宋体" w:eastAsia="宋体" w:cs="宋体"/>
                <w:sz w:val="24"/>
                <w:highlight w:val="none"/>
              </w:rPr>
              <w:t>1</w:t>
            </w:r>
          </w:p>
        </w:tc>
      </w:tr>
    </w:tbl>
    <w:p>
      <w:pPr>
        <w:rPr>
          <w:rFonts w:ascii="宋体" w:hAnsi="宋体" w:eastAsia="宋体" w:cs="宋体"/>
          <w:sz w:val="24"/>
          <w:highlight w:val="none"/>
        </w:rPr>
      </w:pPr>
    </w:p>
    <w:p>
      <w:pPr>
        <w:numPr>
          <w:ilvl w:val="0"/>
          <w:numId w:val="5"/>
        </w:numPr>
        <w:ind w:left="-420" w:leftChars="0" w:firstLineChars="0"/>
        <w:rPr>
          <w:rFonts w:ascii="宋体" w:hAnsi="宋体" w:eastAsia="宋体" w:cs="宋体"/>
          <w:b/>
          <w:bCs/>
          <w:sz w:val="24"/>
          <w:highlight w:val="none"/>
        </w:rPr>
      </w:pPr>
      <w:r>
        <w:rPr>
          <w:rFonts w:hint="eastAsia" w:ascii="宋体" w:hAnsi="宋体" w:eastAsia="宋体" w:cs="宋体"/>
          <w:b/>
          <w:bCs/>
          <w:sz w:val="24"/>
          <w:highlight w:val="none"/>
        </w:rPr>
        <w:t>何贤纪念医院院本部运营主要内容</w:t>
      </w:r>
    </w:p>
    <w:p>
      <w:pPr>
        <w:rPr>
          <w:rFonts w:ascii="宋体" w:hAnsi="宋体" w:eastAsia="宋体" w:cs="宋体"/>
          <w:sz w:val="24"/>
          <w:highlight w:val="none"/>
        </w:rPr>
      </w:pPr>
      <w:r>
        <w:rPr>
          <w:rFonts w:hint="eastAsia" w:ascii="宋体" w:hAnsi="宋体" w:eastAsia="宋体" w:cs="宋体"/>
          <w:sz w:val="24"/>
          <w:highlight w:val="none"/>
        </w:rPr>
        <w:t>按每天400吨水计:</w:t>
      </w:r>
    </w:p>
    <w:tbl>
      <w:tblPr>
        <w:tblStyle w:val="5"/>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5"/>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编号</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w:t>
            </w:r>
          </w:p>
        </w:tc>
        <w:tc>
          <w:tcPr>
            <w:tcW w:w="8271"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药剂</w:t>
            </w:r>
          </w:p>
        </w:tc>
        <w:tc>
          <w:tcPr>
            <w:tcW w:w="8271"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单过硫酸氢钾复合粉消毒剂要求封盖无气味，每天药剂投放量不少于8kg，结合水质变化、水位上升等因素，需加大投放量。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底渣处理和污泥池抽污泥</w:t>
            </w:r>
          </w:p>
        </w:tc>
        <w:tc>
          <w:tcPr>
            <w:tcW w:w="8271" w:type="dxa"/>
            <w:shd w:val="clear" w:color="auto" w:fill="auto"/>
            <w:vAlign w:val="center"/>
          </w:tcPr>
          <w:p>
            <w:pPr>
              <w:widowControl/>
              <w:numPr>
                <w:ilvl w:val="0"/>
                <w:numId w:val="7"/>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污水处理设施内浮渣的日常清理；</w:t>
            </w:r>
          </w:p>
          <w:p>
            <w:pPr>
              <w:widowControl/>
              <w:numPr>
                <w:ilvl w:val="0"/>
                <w:numId w:val="7"/>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用槽罐车3个月抽1次污泥,每次抽吸底渣和污泥量不少于40立方,包运走,底渣和污泥处理后污水排入医院污水处理池处理达标排放,压缩干化后的污泥渣消毒处理并交由有资质的无害化公司运走并无害化处理。(调节化粪池由医院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日耗品</w:t>
            </w:r>
          </w:p>
        </w:tc>
        <w:tc>
          <w:tcPr>
            <w:tcW w:w="8271"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日常所需的清洁、劳保用品等中标供应商负责。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设备维护</w:t>
            </w:r>
          </w:p>
        </w:tc>
        <w:tc>
          <w:tcPr>
            <w:tcW w:w="8271" w:type="dxa"/>
            <w:shd w:val="clear" w:color="auto" w:fill="auto"/>
            <w:vAlign w:val="center"/>
          </w:tcPr>
          <w:p>
            <w:pPr>
              <w:widowControl/>
              <w:numPr>
                <w:ilvl w:val="0"/>
                <w:numId w:val="8"/>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所有管道、阀门、电器、自控、仪表的保养、维修；</w:t>
            </w:r>
          </w:p>
          <w:p>
            <w:pPr>
              <w:widowControl/>
              <w:numPr>
                <w:ilvl w:val="0"/>
                <w:numId w:val="8"/>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泵、鼓风机、搅拌机、过滤机、单过硫酸氢钾投加设备等的保养、维修和易损件的更换；</w:t>
            </w:r>
          </w:p>
          <w:p>
            <w:pPr>
              <w:widowControl/>
              <w:numPr>
                <w:ilvl w:val="0"/>
                <w:numId w:val="8"/>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单价超过500元的设备主体部分损坏或正常报废由业主负责材料费用。污水设备维修及密封、机油等易磨件的材料更换；</w:t>
            </w:r>
          </w:p>
          <w:p>
            <w:pPr>
              <w:widowControl/>
              <w:numPr>
                <w:ilvl w:val="0"/>
                <w:numId w:val="8"/>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出水☐管道排气扇维护更换。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w:t>
            </w:r>
          </w:p>
        </w:tc>
        <w:tc>
          <w:tcPr>
            <w:tcW w:w="8271"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每月抽样进行内部水质的分析,保证治理设施的正常运行。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工作人员管理</w:t>
            </w:r>
          </w:p>
        </w:tc>
        <w:tc>
          <w:tcPr>
            <w:tcW w:w="8271" w:type="dxa"/>
            <w:shd w:val="clear" w:color="auto" w:fill="auto"/>
            <w:vAlign w:val="center"/>
          </w:tcPr>
          <w:p>
            <w:pPr>
              <w:widowControl/>
              <w:numPr>
                <w:ilvl w:val="0"/>
                <w:numId w:val="9"/>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派驻1名固定操作人员进行污水处理、各种治理设施运行状况的检查；</w:t>
            </w:r>
          </w:p>
          <w:p>
            <w:pPr>
              <w:widowControl/>
              <w:numPr>
                <w:ilvl w:val="0"/>
                <w:numId w:val="9"/>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sz w:val="24"/>
                <w:szCs w:val="24"/>
                <w:highlight w:val="none"/>
              </w:rPr>
              <w:t>机动维修人员、检测人员、管理人员负责相应的任务,每月定期到院监督环保排污风险两次以上。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43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其它</w:t>
            </w:r>
          </w:p>
        </w:tc>
        <w:tc>
          <w:tcPr>
            <w:tcW w:w="8271" w:type="dxa"/>
            <w:shd w:val="clear" w:color="auto" w:fill="auto"/>
            <w:vAlign w:val="center"/>
          </w:tcPr>
          <w:p>
            <w:pPr>
              <w:widowControl/>
              <w:numPr>
                <w:ilvl w:val="0"/>
                <w:numId w:val="10"/>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当有诊治属传染病管理病人时,服务供应商负责安排工作人员到独立的病人污水、粪便池投放消毒药物等工作。</w:t>
            </w:r>
          </w:p>
          <w:p>
            <w:pPr>
              <w:widowControl/>
              <w:numPr>
                <w:ilvl w:val="0"/>
                <w:numId w:val="10"/>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必须按照医院的规章制度办事。</w:t>
            </w:r>
          </w:p>
        </w:tc>
      </w:tr>
    </w:tbl>
    <w:p>
      <w:pPr>
        <w:ind w:left="420"/>
        <w:rPr>
          <w:rFonts w:ascii="宋体" w:hAnsi="宋体" w:eastAsia="宋体" w:cs="宋体"/>
          <w:b/>
          <w:bCs/>
          <w:sz w:val="24"/>
          <w:highlight w:val="none"/>
        </w:rPr>
      </w:pPr>
    </w:p>
    <w:p>
      <w:pPr>
        <w:numPr>
          <w:ilvl w:val="0"/>
          <w:numId w:val="5"/>
        </w:numPr>
        <w:ind w:left="-420" w:leftChars="0" w:firstLineChars="0"/>
        <w:rPr>
          <w:rFonts w:ascii="宋体" w:hAnsi="宋体" w:eastAsia="宋体" w:cs="宋体"/>
          <w:b/>
          <w:bCs/>
          <w:sz w:val="24"/>
          <w:highlight w:val="none"/>
        </w:rPr>
      </w:pPr>
      <w:r>
        <w:rPr>
          <w:rFonts w:hint="eastAsia" w:ascii="宋体" w:hAnsi="宋体" w:eastAsia="宋体" w:cs="宋体"/>
          <w:b/>
          <w:bCs/>
          <w:sz w:val="24"/>
          <w:highlight w:val="none"/>
        </w:rPr>
        <w:t>沙湾院区运营主要内容</w:t>
      </w:r>
    </w:p>
    <w:p>
      <w:pPr>
        <w:rPr>
          <w:rFonts w:ascii="宋体" w:hAnsi="宋体" w:eastAsia="宋体" w:cs="宋体"/>
          <w:sz w:val="24"/>
          <w:highlight w:val="none"/>
        </w:rPr>
      </w:pPr>
      <w:r>
        <w:rPr>
          <w:rFonts w:hint="eastAsia" w:ascii="宋体" w:hAnsi="宋体" w:eastAsia="宋体" w:cs="宋体"/>
          <w:sz w:val="24"/>
          <w:highlight w:val="none"/>
        </w:rPr>
        <w:t>按每天150吨水计:</w:t>
      </w:r>
    </w:p>
    <w:tbl>
      <w:tblPr>
        <w:tblStyle w:val="5"/>
        <w:tblW w:w="10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49"/>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编号</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w:t>
            </w:r>
          </w:p>
        </w:tc>
        <w:tc>
          <w:tcPr>
            <w:tcW w:w="8357"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药剂</w:t>
            </w:r>
          </w:p>
        </w:tc>
        <w:tc>
          <w:tcPr>
            <w:tcW w:w="8357"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单过硫酸氯钾复合粉消毒剂要求封盖无气味，每天药剂投放量不少于5kg，结合水质变化、水位上升等因素，需加大投放量。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底渣处理和污泥池抽污泥</w:t>
            </w:r>
          </w:p>
        </w:tc>
        <w:tc>
          <w:tcPr>
            <w:tcW w:w="8357" w:type="dxa"/>
            <w:shd w:val="clear" w:color="auto" w:fill="auto"/>
            <w:vAlign w:val="center"/>
          </w:tcPr>
          <w:p>
            <w:pPr>
              <w:widowControl/>
              <w:numPr>
                <w:ilvl w:val="0"/>
                <w:numId w:val="11"/>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污水处理设施内浮渣的日常清理；</w:t>
            </w:r>
          </w:p>
          <w:p>
            <w:pPr>
              <w:widowControl/>
              <w:numPr>
                <w:ilvl w:val="0"/>
                <w:numId w:val="11"/>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用槽罐车3个月抽1次污泥,每次抽吸底渣和污泥量不少干30立方,包运走,底渣和污泥处理后污水排入医院污水处理池处理达标排放,压缩干化后的污泥渣消毒处理并交由有资质的无害化公司运走并无害化处理。(调节化粪池由医院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日耗品</w:t>
            </w:r>
          </w:p>
        </w:tc>
        <w:tc>
          <w:tcPr>
            <w:tcW w:w="8357"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日常所需的清洁、劳保用品等中标供应商负责。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设备维护</w:t>
            </w:r>
          </w:p>
        </w:tc>
        <w:tc>
          <w:tcPr>
            <w:tcW w:w="8357" w:type="dxa"/>
            <w:shd w:val="clear" w:color="auto" w:fill="auto"/>
            <w:vAlign w:val="center"/>
          </w:tcPr>
          <w:p>
            <w:pPr>
              <w:widowControl/>
              <w:numPr>
                <w:ilvl w:val="0"/>
                <w:numId w:val="12"/>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所有管道、阀门、电器、自控、仪表的保养、维修；</w:t>
            </w:r>
          </w:p>
          <w:p>
            <w:pPr>
              <w:widowControl/>
              <w:numPr>
                <w:ilvl w:val="0"/>
                <w:numId w:val="12"/>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泵、鼓风机、搅拌机、过滤机、生化系统、刮渣机、单过硫酸氢钾投加设备、曝气头及过滤石英沙等的保养、维修和易损件的更换；</w:t>
            </w:r>
          </w:p>
          <w:p>
            <w:pPr>
              <w:widowControl/>
              <w:numPr>
                <w:ilvl w:val="0"/>
                <w:numId w:val="12"/>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单价超过500元的设备主体部分损坏或正常报废由业主负责材料费用。污水设备维修及密封、机油等易磨件的材料更换；</w:t>
            </w:r>
          </w:p>
          <w:p>
            <w:pPr>
              <w:widowControl/>
              <w:numPr>
                <w:ilvl w:val="0"/>
                <w:numId w:val="12"/>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4、出水☐管道排气扇维护更换。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w:t>
            </w:r>
          </w:p>
        </w:tc>
        <w:tc>
          <w:tcPr>
            <w:tcW w:w="8357"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每月抽样进行内部水质的分析,保证治理设施的正常运行。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工作人员管理</w:t>
            </w:r>
          </w:p>
        </w:tc>
        <w:tc>
          <w:tcPr>
            <w:tcW w:w="8357" w:type="dxa"/>
            <w:shd w:val="clear" w:color="auto" w:fill="auto"/>
            <w:vAlign w:val="center"/>
          </w:tcPr>
          <w:p>
            <w:pPr>
              <w:widowControl/>
              <w:numPr>
                <w:ilvl w:val="0"/>
                <w:numId w:val="13"/>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派驻1名固定操作人员进行污水处理、各种治理设施运行状况的检查；</w:t>
            </w:r>
          </w:p>
          <w:p>
            <w:pPr>
              <w:widowControl/>
              <w:numPr>
                <w:ilvl w:val="0"/>
                <w:numId w:val="13"/>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sz w:val="24"/>
                <w:szCs w:val="24"/>
                <w:highlight w:val="none"/>
              </w:rPr>
              <w:t>机动维修人员、检测人员、管理人员负责相应的任务,每月定期到院监督环保排污风险两次以上。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9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349"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其它</w:t>
            </w:r>
          </w:p>
        </w:tc>
        <w:tc>
          <w:tcPr>
            <w:tcW w:w="8357" w:type="dxa"/>
            <w:shd w:val="clear" w:color="auto" w:fill="auto"/>
            <w:vAlign w:val="center"/>
          </w:tcPr>
          <w:p>
            <w:pPr>
              <w:widowControl/>
              <w:numPr>
                <w:ilvl w:val="0"/>
                <w:numId w:val="14"/>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当有诊治属传染病管理病人时，服务供应商负责安排工作人员到独立的病人污水、粪便池投放消毒药物等工作；</w:t>
            </w:r>
          </w:p>
          <w:p>
            <w:pPr>
              <w:widowControl/>
              <w:numPr>
                <w:ilvl w:val="0"/>
                <w:numId w:val="14"/>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必须按照医院的规章制度办事。</w:t>
            </w:r>
          </w:p>
        </w:tc>
      </w:tr>
    </w:tbl>
    <w:p>
      <w:pPr>
        <w:ind w:left="420"/>
        <w:rPr>
          <w:rFonts w:ascii="宋体" w:hAnsi="宋体" w:eastAsia="宋体" w:cs="宋体"/>
          <w:b/>
          <w:bCs/>
          <w:sz w:val="24"/>
          <w:highlight w:val="none"/>
        </w:rPr>
      </w:pPr>
    </w:p>
    <w:p>
      <w:pPr>
        <w:numPr>
          <w:ilvl w:val="0"/>
          <w:numId w:val="5"/>
        </w:numPr>
        <w:ind w:left="-420" w:leftChars="0" w:firstLineChars="0"/>
        <w:rPr>
          <w:rFonts w:ascii="宋体" w:hAnsi="宋体" w:eastAsia="宋体" w:cs="宋体"/>
          <w:b/>
          <w:bCs/>
          <w:sz w:val="24"/>
          <w:highlight w:val="none"/>
        </w:rPr>
      </w:pPr>
      <w:r>
        <w:rPr>
          <w:rFonts w:hint="eastAsia" w:ascii="宋体" w:hAnsi="宋体" w:eastAsia="宋体" w:cs="宋体"/>
          <w:b/>
          <w:bCs/>
          <w:sz w:val="24"/>
          <w:highlight w:val="none"/>
        </w:rPr>
        <w:t>康复院区运营内容</w:t>
      </w:r>
    </w:p>
    <w:p>
      <w:pPr>
        <w:rPr>
          <w:rFonts w:hint="eastAsia" w:ascii="宋体" w:hAnsi="宋体" w:eastAsia="宋体" w:cs="宋体"/>
          <w:sz w:val="24"/>
          <w:highlight w:val="none"/>
        </w:rPr>
      </w:pPr>
      <w:r>
        <w:rPr>
          <w:rFonts w:hint="eastAsia" w:ascii="宋体" w:hAnsi="宋体" w:eastAsia="宋体" w:cs="宋体"/>
          <w:sz w:val="24"/>
          <w:highlight w:val="none"/>
        </w:rPr>
        <w:t>按每天100吨水计:</w:t>
      </w:r>
    </w:p>
    <w:tbl>
      <w:tblPr>
        <w:tblStyle w:val="5"/>
        <w:tblpPr w:leftFromText="180" w:rightFromText="180" w:vertAnchor="text" w:horzAnchor="page" w:tblpX="812" w:tblpY="292"/>
        <w:tblOverlap w:val="never"/>
        <w:tblW w:w="10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355"/>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编号</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w:t>
            </w:r>
          </w:p>
        </w:tc>
        <w:tc>
          <w:tcPr>
            <w:tcW w:w="872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药剂</w:t>
            </w:r>
          </w:p>
        </w:tc>
        <w:tc>
          <w:tcPr>
            <w:tcW w:w="8720"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单过硫酸氢钾复合粉消毒剂要求封盖无气味，每天药剂投放量不少于2kg，结合水质变化、水位上升等因素，需加大投放量。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底渣处理和污泥池抽污泥</w:t>
            </w:r>
          </w:p>
        </w:tc>
        <w:tc>
          <w:tcPr>
            <w:tcW w:w="8720" w:type="dxa"/>
            <w:shd w:val="clear" w:color="auto" w:fill="auto"/>
            <w:vAlign w:val="center"/>
          </w:tcPr>
          <w:p>
            <w:pPr>
              <w:widowControl/>
              <w:numPr>
                <w:ilvl w:val="0"/>
                <w:numId w:val="15"/>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污水处理设施内浮渣的日常清理；</w:t>
            </w:r>
          </w:p>
          <w:p>
            <w:pPr>
              <w:widowControl/>
              <w:numPr>
                <w:ilvl w:val="0"/>
                <w:numId w:val="15"/>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用槽罐车3个月抽1次污泥,每次抽吸底渣和污泥量不少于20立方，包运走,底渣和污泥处理后污水排入医院污水处理泡处理达标排放,压缩干化后的污泥渣消毒处理并交由有资质的无害化公司运走并无害化处理。(调节化类池由医院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日耗品</w:t>
            </w:r>
          </w:p>
        </w:tc>
        <w:tc>
          <w:tcPr>
            <w:tcW w:w="8720"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日常所需的清洁、劳保用品等中标供应商负责。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设备维护</w:t>
            </w:r>
          </w:p>
        </w:tc>
        <w:tc>
          <w:tcPr>
            <w:tcW w:w="8720" w:type="dxa"/>
            <w:shd w:val="clear" w:color="auto" w:fill="auto"/>
            <w:vAlign w:val="center"/>
          </w:tcPr>
          <w:p>
            <w:pPr>
              <w:widowControl/>
              <w:numPr>
                <w:ilvl w:val="0"/>
                <w:numId w:val="16"/>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所有管道、阀门、电器、自控、仪表的保养、维修；</w:t>
            </w:r>
          </w:p>
          <w:p>
            <w:pPr>
              <w:widowControl/>
              <w:numPr>
                <w:ilvl w:val="0"/>
                <w:numId w:val="16"/>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泵、鼓风机、搅拌机、过滤机、生化系统、刮渣机、单过硫酸氢钾投加设备、曝气头及过滤石英沙等的保养、维修和易损件的更换；</w:t>
            </w:r>
          </w:p>
          <w:p>
            <w:pPr>
              <w:widowControl/>
              <w:numPr>
                <w:ilvl w:val="0"/>
                <w:numId w:val="16"/>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单价超过500元的设备主体部分损坏或正常报废由业主负责材料费用。污水设备维修及密封、机油等易磨件的材料更换；</w:t>
            </w:r>
          </w:p>
          <w:p>
            <w:pPr>
              <w:widowControl/>
              <w:numPr>
                <w:ilvl w:val="0"/>
                <w:numId w:val="16"/>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出水☐管道排气扇维护更换。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w:t>
            </w:r>
          </w:p>
        </w:tc>
        <w:tc>
          <w:tcPr>
            <w:tcW w:w="8720" w:type="dxa"/>
            <w:shd w:val="clear" w:color="auto" w:fill="auto"/>
            <w:vAlign w:val="center"/>
          </w:tcPr>
          <w:p>
            <w:pPr>
              <w:widowControl/>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每月抽样进行内部水质的分析,保证治理设施的正常运行。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工作人员管理</w:t>
            </w:r>
          </w:p>
        </w:tc>
        <w:tc>
          <w:tcPr>
            <w:tcW w:w="8720" w:type="dxa"/>
            <w:shd w:val="clear" w:color="auto" w:fill="auto"/>
            <w:vAlign w:val="center"/>
          </w:tcPr>
          <w:p>
            <w:pPr>
              <w:widowControl/>
              <w:numPr>
                <w:ilvl w:val="0"/>
                <w:numId w:val="17"/>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派驻1名固定操作人员进行污水处理、各种治理设施运行状况的检查；</w:t>
            </w:r>
          </w:p>
          <w:p>
            <w:pPr>
              <w:widowControl/>
              <w:numPr>
                <w:ilvl w:val="0"/>
                <w:numId w:val="17"/>
              </w:numPr>
              <w:spacing w:line="360" w:lineRule="auto"/>
              <w:jc w:val="left"/>
              <w:rPr>
                <w:rFonts w:ascii="宋体" w:hAnsi="宋体" w:eastAsia="宋体" w:cs="宋体"/>
                <w:color w:val="000000"/>
                <w:kern w:val="0"/>
                <w:sz w:val="24"/>
                <w:szCs w:val="24"/>
                <w:highlight w:val="none"/>
              </w:rPr>
            </w:pPr>
            <w:r>
              <w:rPr>
                <w:rFonts w:hint="eastAsia" w:ascii="宋体" w:hAnsi="宋体" w:eastAsia="宋体" w:cs="宋体"/>
                <w:sz w:val="24"/>
                <w:szCs w:val="24"/>
                <w:highlight w:val="none"/>
              </w:rPr>
              <w:t>机动维修人员、检测人员、管理人员负责相应的任务,每月定期到院监督环保排污风险两次以上。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355" w:type="dxa"/>
            <w:shd w:val="clear" w:color="auto" w:fill="auto"/>
            <w:vAlign w:val="center"/>
          </w:tcPr>
          <w:p>
            <w:pPr>
              <w:widowControl/>
              <w:spacing w:line="36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其它</w:t>
            </w:r>
          </w:p>
        </w:tc>
        <w:tc>
          <w:tcPr>
            <w:tcW w:w="8720" w:type="dxa"/>
            <w:shd w:val="clear" w:color="auto" w:fill="auto"/>
          </w:tcPr>
          <w:p>
            <w:pPr>
              <w:widowControl/>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必须按照医院的规章制度办事。</w:t>
            </w:r>
          </w:p>
        </w:tc>
      </w:tr>
    </w:tbl>
    <w:p>
      <w:pPr>
        <w:rPr>
          <w:rFonts w:ascii="宋体" w:hAnsi="宋体" w:eastAsia="宋体" w:cs="宋体"/>
          <w:b/>
          <w:bCs/>
          <w:sz w:val="24"/>
          <w:highlight w:val="none"/>
        </w:rPr>
      </w:pPr>
    </w:p>
    <w:p>
      <w:pPr>
        <w:numPr>
          <w:ilvl w:val="0"/>
          <w:numId w:val="5"/>
        </w:numPr>
        <w:ind w:left="-420" w:leftChars="0" w:firstLineChars="0"/>
        <w:rPr>
          <w:rFonts w:ascii="宋体" w:hAnsi="宋体" w:eastAsia="宋体" w:cs="宋体"/>
          <w:b/>
          <w:bCs/>
          <w:sz w:val="24"/>
          <w:highlight w:val="none"/>
        </w:rPr>
      </w:pPr>
      <w:r>
        <w:rPr>
          <w:rFonts w:hint="eastAsia" w:ascii="宋体" w:hAnsi="宋体" w:eastAsia="宋体" w:cs="宋体"/>
          <w:b/>
          <w:bCs/>
          <w:sz w:val="24"/>
          <w:highlight w:val="none"/>
        </w:rPr>
        <w:t>口腔科污水站运营主要内容</w:t>
      </w:r>
    </w:p>
    <w:p>
      <w:pPr>
        <w:rPr>
          <w:rFonts w:ascii="宋体" w:hAnsi="宋体" w:eastAsia="宋体" w:cs="宋体"/>
          <w:sz w:val="24"/>
          <w:highlight w:val="none"/>
        </w:rPr>
      </w:pPr>
      <w:r>
        <w:rPr>
          <w:rFonts w:hint="eastAsia" w:ascii="宋体" w:hAnsi="宋体" w:eastAsia="宋体" w:cs="宋体"/>
          <w:sz w:val="24"/>
          <w:highlight w:val="none"/>
        </w:rPr>
        <w:t>每天按5吨水计:</w:t>
      </w:r>
    </w:p>
    <w:tbl>
      <w:tblPr>
        <w:tblStyle w:val="5"/>
        <w:tblW w:w="105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294"/>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编号</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w:t>
            </w:r>
          </w:p>
        </w:tc>
        <w:tc>
          <w:tcPr>
            <w:tcW w:w="8345"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药剂</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单过硫酸氢钾复合粉消毒剂要求封盖无气味，每天药剂投放量不少于1kg，结合水质变化、水位上升等因素，需加大投放量。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底渣处理和污泥池抽污泥</w:t>
            </w:r>
          </w:p>
        </w:tc>
        <w:tc>
          <w:tcPr>
            <w:tcW w:w="8345" w:type="dxa"/>
            <w:shd w:val="clear" w:color="auto" w:fill="auto"/>
            <w:vAlign w:val="center"/>
          </w:tcPr>
          <w:p>
            <w:pPr>
              <w:widowControl/>
              <w:numPr>
                <w:ilvl w:val="0"/>
                <w:numId w:val="18"/>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污水处理设施内浮渣的日常清理；</w:t>
            </w:r>
          </w:p>
          <w:p>
            <w:pPr>
              <w:widowControl/>
              <w:numPr>
                <w:ilvl w:val="0"/>
                <w:numId w:val="18"/>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用槽罐车3个月抽1次污泥，每次抽吸底渣和污泥量不少于10立方，包运走。底渣和污泥处理后污水排入医院污水处理池处理达标排放,干化后的污泥渣消毒处理并交由有资质的无害化公司运走并无害化处理。(调节化粪池由医院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日耗品</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日常所需的清洁、劳保用品等中标供应商负责。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设备维护</w:t>
            </w:r>
          </w:p>
        </w:tc>
        <w:tc>
          <w:tcPr>
            <w:tcW w:w="8345" w:type="dxa"/>
            <w:shd w:val="clear" w:color="auto" w:fill="auto"/>
            <w:vAlign w:val="center"/>
          </w:tcPr>
          <w:p>
            <w:pPr>
              <w:widowControl/>
              <w:numPr>
                <w:ilvl w:val="0"/>
                <w:numId w:val="19"/>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所有管道、阀门、电器、自控、仪表的保养、维修；</w:t>
            </w:r>
          </w:p>
          <w:p>
            <w:pPr>
              <w:widowControl/>
              <w:numPr>
                <w:ilvl w:val="0"/>
                <w:numId w:val="19"/>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泵、鼓风机、搅择机、过滤机、生化系统、刮渣机、单过硫酸氢钾投加设备、曝气头及过滤石英沙等的保养、维修和易损件的更换；</w:t>
            </w:r>
          </w:p>
          <w:p>
            <w:pPr>
              <w:widowControl/>
              <w:numPr>
                <w:ilvl w:val="0"/>
                <w:numId w:val="19"/>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单价超过500元的设备主体部分损坏或正常报废由业主负责材料费用。污水设备维修及密封、机油等易磨件的材料更换；</w:t>
            </w:r>
          </w:p>
          <w:p>
            <w:pPr>
              <w:widowControl/>
              <w:numPr>
                <w:ilvl w:val="0"/>
                <w:numId w:val="19"/>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出水☐管道排气扇维护更换。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每月抽样进行内部水质的分析,保证治理设施的正常运行。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工作人员管理</w:t>
            </w:r>
          </w:p>
        </w:tc>
        <w:tc>
          <w:tcPr>
            <w:tcW w:w="8345" w:type="dxa"/>
            <w:shd w:val="clear" w:color="auto" w:fill="auto"/>
            <w:vAlign w:val="center"/>
          </w:tcPr>
          <w:p>
            <w:pPr>
              <w:widowControl/>
              <w:numPr>
                <w:ilvl w:val="0"/>
                <w:numId w:val="20"/>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派驻1名固定操作人员进行污水处理、各种治理设施运行状况的检查；</w:t>
            </w:r>
          </w:p>
          <w:p>
            <w:pPr>
              <w:widowControl/>
              <w:numPr>
                <w:ilvl w:val="0"/>
                <w:numId w:val="20"/>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sz w:val="24"/>
                <w:szCs w:val="24"/>
                <w:highlight w:val="none"/>
              </w:rPr>
              <w:t>机动维修人员、检测人员、管理人员负责相应的任务,每月定期到院监督两次以上环保排污风险。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其它</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必须按照医院的规章制度办事</w:t>
            </w:r>
          </w:p>
        </w:tc>
      </w:tr>
    </w:tbl>
    <w:p>
      <w:pPr>
        <w:ind w:left="420"/>
        <w:rPr>
          <w:rFonts w:ascii="宋体" w:hAnsi="宋体" w:eastAsia="宋体" w:cs="宋体"/>
          <w:b/>
          <w:bCs/>
          <w:sz w:val="24"/>
          <w:highlight w:val="none"/>
        </w:rPr>
      </w:pPr>
    </w:p>
    <w:p>
      <w:pPr>
        <w:numPr>
          <w:ilvl w:val="0"/>
          <w:numId w:val="5"/>
        </w:numPr>
        <w:ind w:left="-420" w:leftChars="0" w:firstLineChars="0"/>
        <w:rPr>
          <w:rFonts w:ascii="宋体" w:hAnsi="宋体" w:eastAsia="宋体" w:cs="宋体"/>
          <w:b/>
          <w:bCs/>
          <w:sz w:val="24"/>
          <w:highlight w:val="none"/>
        </w:rPr>
      </w:pPr>
      <w:r>
        <w:rPr>
          <w:rFonts w:hint="eastAsia" w:ascii="宋体" w:hAnsi="宋体" w:eastAsia="宋体" w:cs="宋体"/>
          <w:b/>
          <w:bCs/>
          <w:sz w:val="24"/>
          <w:highlight w:val="none"/>
        </w:rPr>
        <w:t>保健大楼污水站运营主要内容</w:t>
      </w:r>
    </w:p>
    <w:p>
      <w:pPr>
        <w:rPr>
          <w:rFonts w:ascii="宋体" w:hAnsi="宋体" w:eastAsia="宋体" w:cs="宋体"/>
          <w:sz w:val="24"/>
          <w:highlight w:val="none"/>
        </w:rPr>
      </w:pPr>
      <w:r>
        <w:rPr>
          <w:rFonts w:hint="eastAsia" w:ascii="宋体" w:hAnsi="宋体" w:eastAsia="宋体" w:cs="宋体"/>
          <w:sz w:val="24"/>
          <w:highlight w:val="none"/>
        </w:rPr>
        <w:t>每天按8吨水计:</w:t>
      </w:r>
    </w:p>
    <w:tbl>
      <w:tblPr>
        <w:tblStyle w:val="5"/>
        <w:tblW w:w="105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294"/>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编号</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w:t>
            </w:r>
          </w:p>
        </w:tc>
        <w:tc>
          <w:tcPr>
            <w:tcW w:w="8345"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药剂</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单过硫酸氢钾复合粉消毒剂要求封盖无气味，每天药剂投放量不少于1kg，结合水质变化、水位上升等因素，需加大投放量。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底渣处理和污泥池抽污泥</w:t>
            </w:r>
          </w:p>
        </w:tc>
        <w:tc>
          <w:tcPr>
            <w:tcW w:w="8345" w:type="dxa"/>
            <w:shd w:val="clear" w:color="auto" w:fill="auto"/>
            <w:vAlign w:val="center"/>
          </w:tcPr>
          <w:p>
            <w:pPr>
              <w:widowControl/>
              <w:numPr>
                <w:ilvl w:val="0"/>
                <w:numId w:val="21"/>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污水处理设施内浮渣的日常清理；</w:t>
            </w:r>
          </w:p>
          <w:p>
            <w:pPr>
              <w:widowControl/>
              <w:numPr>
                <w:ilvl w:val="0"/>
                <w:numId w:val="21"/>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用槽罐车3个月抽1次污泥,每次抽吸底渣和污泥量不少于15立方,包运走,底渣和污泥处理后污水排入医院污水处理池处理达标排放,压缩干化后的污泥渣消毒处理并交由有资质的无害化公司运走并无害化处理。(调节化粪池由医院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日耗品</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日常所需的清洁、劳保用品等中标供应商负责。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设备维护</w:t>
            </w:r>
          </w:p>
        </w:tc>
        <w:tc>
          <w:tcPr>
            <w:tcW w:w="8345" w:type="dxa"/>
            <w:shd w:val="clear" w:color="auto" w:fill="auto"/>
            <w:vAlign w:val="center"/>
          </w:tcPr>
          <w:p>
            <w:pPr>
              <w:widowControl/>
              <w:numPr>
                <w:ilvl w:val="0"/>
                <w:numId w:val="22"/>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所有管道、阀门、电器、自控、仪表的保养、维修；</w:t>
            </w:r>
          </w:p>
          <w:p>
            <w:pPr>
              <w:widowControl/>
              <w:numPr>
                <w:ilvl w:val="0"/>
                <w:numId w:val="22"/>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泵、鼓风机、搅拌机、过滤机、生化系统、刮渣机、单过硫酸氢钾投加设备、曝气头及过滤石英沙等的保养、维修和易损件的更换；</w:t>
            </w:r>
          </w:p>
          <w:p>
            <w:pPr>
              <w:widowControl/>
              <w:numPr>
                <w:ilvl w:val="0"/>
                <w:numId w:val="22"/>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单价超过500元的设备主体部分损坏或正常报废由业主负责材料费用。污水设备维修及密封、机油等易磨件的材料更换；</w:t>
            </w:r>
          </w:p>
          <w:p>
            <w:pPr>
              <w:widowControl/>
              <w:numPr>
                <w:ilvl w:val="0"/>
                <w:numId w:val="22"/>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出水☐管道排气扇维护更换。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每月抽样进行内部水质的分析，保证治理设施的正常运行。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工作人员管理</w:t>
            </w:r>
          </w:p>
        </w:tc>
        <w:tc>
          <w:tcPr>
            <w:tcW w:w="8345" w:type="dxa"/>
            <w:shd w:val="clear" w:color="auto" w:fill="auto"/>
            <w:vAlign w:val="center"/>
          </w:tcPr>
          <w:p>
            <w:pPr>
              <w:widowControl/>
              <w:numPr>
                <w:ilvl w:val="0"/>
                <w:numId w:val="20"/>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派驻1名固定操作人员进行污水处理、各种治理设施运行状况的检查；</w:t>
            </w:r>
          </w:p>
          <w:p>
            <w:pPr>
              <w:widowControl/>
              <w:numPr>
                <w:ilvl w:val="0"/>
                <w:numId w:val="20"/>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sz w:val="24"/>
                <w:szCs w:val="24"/>
                <w:highlight w:val="none"/>
              </w:rPr>
              <w:t>机动维修人员、检测人员、管理人员负责相应的任务,每月定期到院监督两次以上环保排污风险。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其它</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必须按照医院的规章制度办事</w:t>
            </w:r>
          </w:p>
        </w:tc>
      </w:tr>
    </w:tbl>
    <w:p>
      <w:pPr>
        <w:ind w:left="420"/>
        <w:rPr>
          <w:rFonts w:ascii="宋体" w:hAnsi="宋体" w:eastAsia="宋体" w:cs="宋体"/>
          <w:b/>
          <w:bCs/>
          <w:sz w:val="24"/>
          <w:highlight w:val="none"/>
        </w:rPr>
      </w:pPr>
    </w:p>
    <w:p>
      <w:pPr>
        <w:numPr>
          <w:ilvl w:val="0"/>
          <w:numId w:val="5"/>
        </w:numPr>
        <w:ind w:left="-420" w:leftChars="0" w:firstLineChars="0"/>
        <w:rPr>
          <w:rFonts w:ascii="宋体" w:hAnsi="宋体" w:eastAsia="宋体" w:cs="宋体"/>
          <w:b/>
          <w:bCs/>
          <w:sz w:val="24"/>
          <w:highlight w:val="none"/>
        </w:rPr>
      </w:pPr>
      <w:r>
        <w:rPr>
          <w:rFonts w:hint="eastAsia" w:ascii="宋体" w:hAnsi="宋体" w:eastAsia="宋体" w:cs="宋体"/>
          <w:b/>
          <w:bCs/>
          <w:sz w:val="24"/>
          <w:highlight w:val="none"/>
        </w:rPr>
        <w:t>计生中心污水站运营主要内容</w:t>
      </w:r>
    </w:p>
    <w:p>
      <w:pPr>
        <w:rPr>
          <w:rFonts w:ascii="宋体" w:hAnsi="宋体" w:eastAsia="宋体" w:cs="宋体"/>
          <w:sz w:val="24"/>
          <w:highlight w:val="none"/>
        </w:rPr>
      </w:pPr>
      <w:r>
        <w:rPr>
          <w:rFonts w:hint="eastAsia" w:ascii="宋体" w:hAnsi="宋体" w:eastAsia="宋体" w:cs="宋体"/>
          <w:sz w:val="24"/>
          <w:highlight w:val="none"/>
        </w:rPr>
        <w:t>每天按7吨水计:</w:t>
      </w:r>
    </w:p>
    <w:tbl>
      <w:tblPr>
        <w:tblStyle w:val="5"/>
        <w:tblW w:w="105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294"/>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编号</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w:t>
            </w:r>
          </w:p>
        </w:tc>
        <w:tc>
          <w:tcPr>
            <w:tcW w:w="8345"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消毒药剂</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消毒剂的活性主要成分为单过疏酸氢钾复合盐,且消毒药剂要符合国家相关标准,消毒药物及消毒品的生产商应具备卫生部核发的《消毒产品生产企业卫生许可证》或《全国工业产品生产许可证》、产品备案凭证或者卫生许可批件,药剂费用由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日耗品</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日常所需的清洁、劳保用品等由中标供应商负责。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设备维护</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中标供应商定期对设备进行维护保养,包括但不限于:</w:t>
            </w:r>
          </w:p>
          <w:p>
            <w:pPr>
              <w:widowControl/>
              <w:numPr>
                <w:ilvl w:val="0"/>
                <w:numId w:val="23"/>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所有管道、阀门、电器、自控、仪表等设备的保养、维修；</w:t>
            </w:r>
          </w:p>
          <w:p>
            <w:pPr>
              <w:widowControl/>
              <w:numPr>
                <w:ilvl w:val="0"/>
                <w:numId w:val="23"/>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泵、鼓风机、搅拌机、过滤机、单过硫酸氢钾投加设备等的保养、维修和易损件的更换；</w:t>
            </w:r>
          </w:p>
          <w:p>
            <w:pPr>
              <w:widowControl/>
              <w:numPr>
                <w:ilvl w:val="0"/>
                <w:numId w:val="23"/>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污水设备维修及密封、机油等易磨件的材料更换；</w:t>
            </w:r>
          </w:p>
          <w:p>
            <w:pPr>
              <w:widowControl/>
              <w:numPr>
                <w:ilvl w:val="0"/>
                <w:numId w:val="23"/>
              </w:numPr>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单价超过500元的设备主体部分损坏或正常报废由业主负责材料费用。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检测</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中标供应商每月抽样进行内部水质的分析,保证治理设施的正常运行。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66" w:type="dxa"/>
            <w:vMerge w:val="restart"/>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294" w:type="dxa"/>
            <w:vMerge w:val="restart"/>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工作人员安排</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1、中标供应商每日按排人员操作人员进行污水处理、各种治理设施运行状况的检查；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6" w:type="dxa"/>
            <w:vMerge w:val="continue"/>
            <w:shd w:val="clear" w:color="auto" w:fill="auto"/>
            <w:noWrap/>
            <w:vAlign w:val="bottom"/>
          </w:tcPr>
          <w:p>
            <w:pPr>
              <w:widowControl/>
              <w:spacing w:line="312" w:lineRule="auto"/>
              <w:jc w:val="left"/>
              <w:rPr>
                <w:rFonts w:ascii="宋体" w:hAnsi="宋体" w:eastAsia="宋体" w:cs="宋体"/>
                <w:color w:val="000000"/>
                <w:kern w:val="0"/>
                <w:sz w:val="24"/>
                <w:szCs w:val="24"/>
                <w:highlight w:val="none"/>
              </w:rPr>
            </w:pPr>
          </w:p>
        </w:tc>
        <w:tc>
          <w:tcPr>
            <w:tcW w:w="1294" w:type="dxa"/>
            <w:vMerge w:val="continue"/>
            <w:shd w:val="clear" w:color="auto" w:fill="auto"/>
            <w:noWrap/>
            <w:vAlign w:val="bottom"/>
          </w:tcPr>
          <w:p>
            <w:pPr>
              <w:widowControl/>
              <w:spacing w:line="312" w:lineRule="auto"/>
              <w:jc w:val="left"/>
              <w:rPr>
                <w:rFonts w:ascii="宋体" w:hAnsi="宋体" w:eastAsia="宋体" w:cs="宋体"/>
                <w:color w:val="000000"/>
                <w:kern w:val="0"/>
                <w:sz w:val="24"/>
                <w:szCs w:val="24"/>
                <w:highlight w:val="none"/>
              </w:rPr>
            </w:pP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2、中标供应商的机动维修人员、检测人员、管理人员负责相应的任务,每月定期到采购人单位监督两次以上。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污水处理站制度要求</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中标供应商制定相应的污水站管理制度、污水站应急预案、污水站管理架构图、污水站工艺流程图、污水站操作规程与公司营业执照张贴在污水站内。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污水处理</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污水经消毒处理后,各项污染物排放指标达到《医疗机构水污染物排放标准》(GB18466-2005)中的预处理标准。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6"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1294" w:type="dxa"/>
            <w:shd w:val="clear" w:color="auto" w:fill="auto"/>
            <w:vAlign w:val="center"/>
          </w:tcPr>
          <w:p>
            <w:pPr>
              <w:widowControl/>
              <w:spacing w:line="312"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其它</w:t>
            </w:r>
          </w:p>
        </w:tc>
        <w:tc>
          <w:tcPr>
            <w:tcW w:w="8345" w:type="dxa"/>
            <w:shd w:val="clear" w:color="auto" w:fill="auto"/>
            <w:vAlign w:val="center"/>
          </w:tcPr>
          <w:p>
            <w:pPr>
              <w:widowControl/>
              <w:spacing w:line="312" w:lineRule="auto"/>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中标供应商人员必须遵守采购人单位的规章制度。</w:t>
            </w:r>
          </w:p>
        </w:tc>
      </w:tr>
    </w:tbl>
    <w:p>
      <w:pPr>
        <w:spacing w:line="360" w:lineRule="auto"/>
        <w:ind w:left="420"/>
        <w:rPr>
          <w:rFonts w:ascii="宋体" w:hAnsi="宋体" w:eastAsia="宋体" w:cs="宋体"/>
          <w:b/>
          <w:sz w:val="24"/>
          <w:highlight w:val="none"/>
        </w:rPr>
      </w:pPr>
    </w:p>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检测事项（如有变动按环保部门最新要求执行）</w:t>
      </w:r>
    </w:p>
    <w:tbl>
      <w:tblPr>
        <w:tblStyle w:val="5"/>
        <w:tblW w:w="105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1417"/>
        <w:gridCol w:w="255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15" w:type="dxa"/>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w:t>
            </w:r>
          </w:p>
        </w:tc>
        <w:tc>
          <w:tcPr>
            <w:tcW w:w="1417"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频次</w:t>
            </w: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地点</w:t>
            </w:r>
          </w:p>
        </w:tc>
        <w:tc>
          <w:tcPr>
            <w:tcW w:w="2121" w:type="dxa"/>
          </w:tcPr>
          <w:p>
            <w:pPr>
              <w:widowControl/>
              <w:jc w:val="center"/>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送检部门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15" w:type="dxa"/>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对处理后排放污水作pH值、COD</w:t>
            </w:r>
            <w:r>
              <w:rPr>
                <w:rFonts w:hint="eastAsia" w:ascii="宋体" w:hAnsi="宋体" w:eastAsia="宋体" w:cs="宋体"/>
                <w:color w:val="000000"/>
                <w:kern w:val="0"/>
                <w:sz w:val="24"/>
                <w:szCs w:val="24"/>
                <w:highlight w:val="none"/>
                <w:vertAlign w:val="subscript"/>
              </w:rPr>
              <w:t>Cr</w:t>
            </w:r>
            <w:r>
              <w:rPr>
                <w:rFonts w:hint="eastAsia" w:ascii="宋体" w:hAnsi="宋体" w:eastAsia="宋体" w:cs="宋体"/>
                <w:color w:val="000000"/>
                <w:kern w:val="0"/>
                <w:sz w:val="24"/>
                <w:szCs w:val="24"/>
                <w:highlight w:val="none"/>
              </w:rPr>
              <w:t>、SS、余氯或余氧检测</w:t>
            </w:r>
          </w:p>
        </w:tc>
        <w:tc>
          <w:tcPr>
            <w:tcW w:w="1417"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一天内不少于两次</w:t>
            </w: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p>
        </w:tc>
        <w:tc>
          <w:tcPr>
            <w:tcW w:w="2121" w:type="dxa"/>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中标供应商自行检测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15" w:type="dxa"/>
            <w:vMerge w:val="restart"/>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对处理后排放污水作志贺氏菌、粪大肠菌群、沙门氏菌的检测</w:t>
            </w:r>
          </w:p>
        </w:tc>
        <w:tc>
          <w:tcPr>
            <w:tcW w:w="1417" w:type="dxa"/>
            <w:vMerge w:val="restart"/>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1次/月</w:t>
            </w: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何贤纪念医院</w:t>
            </w:r>
          </w:p>
        </w:tc>
        <w:tc>
          <w:tcPr>
            <w:tcW w:w="2121" w:type="dxa"/>
            <w:vMerge w:val="restart"/>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番禺区环保局备案的有资质的检测公司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口腔科</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保健楼</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沙湾人民医院</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康复院区</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计划生育服务中心</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415" w:type="dxa"/>
            <w:vMerge w:val="restart"/>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对处理后排放污水作常规全套检测</w:t>
            </w:r>
          </w:p>
        </w:tc>
        <w:tc>
          <w:tcPr>
            <w:tcW w:w="1417" w:type="dxa"/>
            <w:vMerge w:val="restart"/>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1次/季</w:t>
            </w: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何贤纪念医院</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口腔科</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保健楼</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沙湾人民医院</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康复院区</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restart"/>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对污水处理站无组织废气作常规全套检测</w:t>
            </w:r>
          </w:p>
        </w:tc>
        <w:tc>
          <w:tcPr>
            <w:tcW w:w="1417" w:type="dxa"/>
            <w:vMerge w:val="restart"/>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1次/季</w:t>
            </w: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何贤纪念医院</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沙湾人民医院</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Merge w:val="continue"/>
            <w:vAlign w:val="center"/>
          </w:tcPr>
          <w:p>
            <w:pPr>
              <w:widowControl/>
              <w:jc w:val="left"/>
              <w:rPr>
                <w:rFonts w:ascii="宋体" w:hAnsi="宋体" w:eastAsia="宋体" w:cs="宋体"/>
                <w:color w:val="000000"/>
                <w:kern w:val="0"/>
                <w:sz w:val="24"/>
                <w:szCs w:val="24"/>
                <w:highlight w:val="none"/>
              </w:rPr>
            </w:pPr>
          </w:p>
        </w:tc>
        <w:tc>
          <w:tcPr>
            <w:tcW w:w="1417" w:type="dxa"/>
            <w:vMerge w:val="continue"/>
            <w:vAlign w:val="center"/>
          </w:tcPr>
          <w:p>
            <w:pPr>
              <w:widowControl/>
              <w:jc w:val="left"/>
              <w:rPr>
                <w:rFonts w:ascii="宋体" w:hAnsi="宋体" w:eastAsia="宋体" w:cs="宋体"/>
                <w:color w:val="000000"/>
                <w:kern w:val="0"/>
                <w:sz w:val="24"/>
                <w:szCs w:val="24"/>
                <w:highlight w:val="none"/>
              </w:rPr>
            </w:pP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康复院区</w:t>
            </w:r>
          </w:p>
        </w:tc>
        <w:tc>
          <w:tcPr>
            <w:tcW w:w="2121" w:type="dxa"/>
            <w:vMerge w:val="continue"/>
          </w:tcPr>
          <w:p>
            <w:pPr>
              <w:widowControl/>
              <w:jc w:val="center"/>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15" w:type="dxa"/>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对处理后排放污水作常规全套检测</w:t>
            </w:r>
          </w:p>
        </w:tc>
        <w:tc>
          <w:tcPr>
            <w:tcW w:w="1417" w:type="dxa"/>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1次/半年</w:t>
            </w:r>
          </w:p>
        </w:tc>
        <w:tc>
          <w:tcPr>
            <w:tcW w:w="2552" w:type="dxa"/>
            <w:shd w:val="clear" w:color="auto" w:fill="auto"/>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计划生育服务中心</w:t>
            </w:r>
          </w:p>
        </w:tc>
        <w:tc>
          <w:tcPr>
            <w:tcW w:w="2121" w:type="dxa"/>
            <w:vMerge w:val="continue"/>
          </w:tcPr>
          <w:p>
            <w:pPr>
              <w:widowControl/>
              <w:jc w:val="center"/>
              <w:rPr>
                <w:rFonts w:ascii="宋体" w:hAnsi="宋体" w:eastAsia="宋体" w:cs="宋体"/>
                <w:color w:val="000000"/>
                <w:kern w:val="0"/>
                <w:sz w:val="24"/>
                <w:szCs w:val="24"/>
                <w:highlight w:val="none"/>
              </w:rPr>
            </w:pPr>
          </w:p>
        </w:tc>
      </w:tr>
    </w:tbl>
    <w:p>
      <w:pPr>
        <w:rPr>
          <w:rFonts w:ascii="宋体" w:hAnsi="宋体" w:eastAsia="宋体" w:cs="宋体"/>
          <w:b/>
          <w:sz w:val="24"/>
          <w:highlight w:val="none"/>
        </w:rPr>
      </w:pPr>
    </w:p>
    <w:p>
      <w:pPr>
        <w:numPr>
          <w:ilvl w:val="0"/>
          <w:numId w:val="1"/>
        </w:num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运营管理服务要求</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(一)中标供应商在承包期限内须保证污水治理系统的各种设施正常运行，不得违规操作，中标供应商操作人员必须遵守医院相关的各项规章制度。</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二)中标供应商自备日常运行管理过程中所需的劳保用品以及工具，并承担污水处理药剂的费用，以及更换各种易磨损配件(500元以下(含500元)由中标供应商负责，500元以上则该费用由采购人负责，但要经采购人确认，并将旧件交回采购人)。</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三)所有消毒药剂符合国家相关标准、消毒药剂生产厂家应具备卫计部门核发的消毒产品生产企业卫生许可证、卫生安全评价报告，使用的药剂要求封盖情况下无气味，如使用过程中产生气味所产生的影响由中标供应商负责，并扣除当月院本部运营费10％的费用，采购人限令中标供应商半个月内整改并更换符合要求的消毒药剂，如仍未整改采购人有权单方面终止四院区污水处理的运营合同。若上级部门对消毒剂有新要求，或应采购人要求，经协商中标供应商应无条件更换消毒剂，不再增加费用。</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四)中标供应商派驻专业人员对设备进行操作及管理，负责污水处理站内各种设备的检修、维护、保养，每天做好资料登记，建立健全资料档案，每月5日前把汇总后资料（含电子扫描件）交由采购人备案，资料收集记录要求字体清晰。签名齐全；负责证后管理，</w:t>
      </w:r>
      <w:r>
        <w:rPr>
          <w:rFonts w:hint="eastAsia" w:asciiTheme="minorEastAsia" w:hAnsiTheme="minorEastAsia" w:cstheme="minorEastAsia"/>
          <w:color w:val="000000"/>
          <w:sz w:val="24"/>
          <w:szCs w:val="24"/>
          <w:highlight w:val="none"/>
        </w:rPr>
        <w:t>每月度、季度、年度提供并及时在环保网站填报自行监测数据及运行报告等，经采购人审核后提交，</w:t>
      </w:r>
      <w:r>
        <w:rPr>
          <w:rFonts w:hint="eastAsia" w:asciiTheme="minorEastAsia" w:hAnsiTheme="minorEastAsia" w:cstheme="minorEastAsia"/>
          <w:sz w:val="24"/>
          <w:highlight w:val="none"/>
        </w:rPr>
        <w:t>所需填写表格或录入资料的电脑设备由中标供应商自行解决，若环保部门要求提供需求外的月度、季度、年度等新资料时，中标供应商须按要求提供，采购人不另行支付费用。</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(五)中标供应商不得将此项目转包给其他人，一经发现有权不支付服务费，中标人赔偿采购人一年合同金额20％的违约金，采购人有权单方终止合同。</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(六)中标供应商每日对处理后排放污水作两次pH值、SS及余氯〔或余氧)检测并记录，每月壹次取水样送</w:t>
      </w:r>
      <w:r>
        <w:rPr>
          <w:rFonts w:hint="eastAsia" w:asciiTheme="minorEastAsia" w:hAnsiTheme="minorEastAsia" w:cstheme="minorEastAsia"/>
          <w:color w:val="000000"/>
          <w:kern w:val="0"/>
          <w:sz w:val="24"/>
          <w:szCs w:val="24"/>
          <w:highlight w:val="none"/>
        </w:rPr>
        <w:t>番禺区环保局备案的有资质的检测公司</w:t>
      </w:r>
      <w:r>
        <w:rPr>
          <w:rFonts w:hint="eastAsia" w:asciiTheme="minorEastAsia" w:hAnsiTheme="minorEastAsia" w:cstheme="minorEastAsia"/>
          <w:sz w:val="24"/>
          <w:highlight w:val="none"/>
        </w:rPr>
        <w:t>进行检测（志贺氏菌、粪大肠菌群、沙门氏菌），根据监测结果进行相应调整，保证处理设施正常运行并达标排放：对处理后排放污水每季度壹次取水样送番禺区环保局备案的有资质的检测公司作常规检测；</w:t>
      </w:r>
      <w:r>
        <w:rPr>
          <w:rFonts w:hint="eastAsia" w:asciiTheme="minorEastAsia" w:hAnsiTheme="minorEastAsia" w:cstheme="minorEastAsia"/>
          <w:color w:val="000000"/>
          <w:kern w:val="0"/>
          <w:sz w:val="24"/>
          <w:szCs w:val="24"/>
          <w:highlight w:val="none"/>
        </w:rPr>
        <w:t>对污水处理站无组织废气每季度邀请</w:t>
      </w:r>
      <w:r>
        <w:rPr>
          <w:rFonts w:hint="eastAsia" w:asciiTheme="minorEastAsia" w:hAnsiTheme="minorEastAsia" w:cstheme="minorEastAsia"/>
          <w:sz w:val="24"/>
          <w:highlight w:val="none"/>
        </w:rPr>
        <w:t>番禺区环保局备案的有资质的检测公司进行作</w:t>
      </w:r>
      <w:r>
        <w:rPr>
          <w:rFonts w:hint="eastAsia" w:asciiTheme="minorEastAsia" w:hAnsiTheme="minorEastAsia" w:cstheme="minorEastAsia"/>
          <w:color w:val="000000"/>
          <w:kern w:val="0"/>
          <w:sz w:val="24"/>
          <w:szCs w:val="24"/>
          <w:highlight w:val="none"/>
        </w:rPr>
        <w:t>常规检测；</w:t>
      </w:r>
      <w:r>
        <w:rPr>
          <w:rFonts w:hint="eastAsia" w:asciiTheme="minorEastAsia" w:hAnsiTheme="minorEastAsia" w:cstheme="minorEastAsia"/>
          <w:sz w:val="24"/>
          <w:highlight w:val="none"/>
        </w:rPr>
        <w:t>对计生中心处理后排放的污水每半年壹次取水样送番禺区环保局备案的有资质的检测公司作常规检测。以上送检费用均由中标供应商负担。</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(七)中标供应商在运营管理过程中严格按照有关设备的操作规程进行管理，在运营管理过程中，中标供应商从业人员在院内发生的一切事故由中标供应商承担责任，与采购人无关。</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(八)中标供应商承担采购人的环保风险，经污水处理设备处理后所有检测费用及不合格环保扣罚费用由中标供应商负责，采购人并保留追究有此产生的法律责任。</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(九)每季度需委托在番禺区环保局备案的检测公司对污水进行常规检测，检测费由中标供应商承担，如检测不合格，由中标供应商负责调试整改至检测合格，调试整改及再次检测的费用由中标供应商负责。</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(十)严格要求遵守各项规章制度。维护采购人所有公共设施，损坏物品照价赔偿。</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十一)对于采购人提供的技术资料及中标供应商运行管理过程中产生的资料，中标供应商有义务保密，且仅能于污水处理工作范围内使用：不得向第三方转让，泄露，超范围使用。否则，采购人有权对因此造成的损失向中标供应商追究责任。</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(十二)中标供应商在服务期间若发生涉及污水处理方面的环保安全事故，采购人有权单方终止合同，中标人赔偿采购人一年合同金额2％的违钓金，并追究由此产生的所有事故责任。</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十三）中标供应商驻点人员做好安全生产工作，公司应配备污水运营操作需要的应急救援物品，制定应急预案并定期组织培训及演练，参加总务科组织的外包公司安全生产工作例会及相关应急演练。管理人员根据环境应急预案管理要求，定期进行风险排查并形成台账，经采购人审核后提交上报平台。</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(十三)运营操作</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1、污水泵、加药泵，鼓风机，消毒池、污泥泵，提升泵等机器设备日常运作检修：包括机油添加、污染物清理、主要部件检查、密封性能检查等。</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2、构筑物检修：检查构筑物的完整性、抗腐蚀性能、密封性能、各构筑物间的流畅性。</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3、简单易损设备更换及维护：流量计、阀门、仪表、电控设备等的维护，保养及更换。</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4、运营维护计划</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(1)巡检、点检、维护、水处理过程中发现问题时，指派专人负责，可以及时解决的组织人员现场解决。不能及时解决的及时反馈并跟踪处理，直到设备正常为止，保证水处理达标排放。</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(2)除规定的点检外，每小时对各系统进行一次巡查，每两个小时填一次巡检记录。</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(3)有其它工作时将所负责工作安排好方可离去。设备巡检时，随身携带好橡胶手套、螺丝刀及安全防护等工具。</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(4)设备运行及巡查记录每月提供给医院检查备份。</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5、运行前检查</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(1)巡查废水站所有的设备是否处于正常待机状态，看各池液位，确认哪些需要开机处理。</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(2)检查配药中心地面防腐层是否完整，后来安装的设备是否补做了防腐层。</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(3)检查各仪表(如PH计、计时器等)的设定范围是否合理。</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(4)检查栏杆、扶手、栏板是否安装齐全、牢固可靠，人易接触到的转动设备是否带有防护罩、防护网。</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(5)检查设备、管道、电线是否安装完毕。</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(6)检查设备类型、编号、就位状况是否与记录情况一致。</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(7)落实动力电源供应情况。</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(8)检查各种所需药剂数量是否充足，检查设备是否加足了润滑剂及防锈剂。</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(9)检查主要人行通道是否畅通，对横跨主要通道的管道是否做了保护措施。</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(10)检查安装施工产生的垃圾是否被清除。</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(11)做好开机前检查工作记录一一填写开机前检查记录表。</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6、主要构筑物维护</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调节池：</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收集废水在调节池中均和水量水质。注意：要经常留意提升泵的底阀是否被堵塞，池中曝气是否均匀。</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(1)水解-酸化池：水解酸化能将大分子难降解的有机物转化为小分子易降解有机物，改善废水的可生化性。</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(2)MBR一体池：通过生长在弹性填料上的微生物。使污水中的有机物浓度降解并达到排放标准。</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(3)二沉池：接触氧化池中部分脱落的污泥在池中沉淀后排到污泥池中，定期进行压泥。</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7、定期保养：一般情况下，设备连续运转一个月或停机一个月后重新开机应保养一次，润滑油首次使用运行50～100小时需要更换，以后每三个月更换一次，不得过满或欠缺，包括如下内容：</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(1)检查所有轴承以及电机润滑是否良好。</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(2)检查接头及管路是否泄露和损坏。</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(3)阀门仪表是否有损坏或其它缺陷，是否需要更换。</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(4)管道和阀门是否畅通、有无泄露</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(5)检查可拆卸过滤器的排水畅通能力及过滤能力，保持过滤器的过滤正常。每次运行前拆卸过滤装置进行清洗工作，清除过滤装置中的杂质和污垢，并检查进出口的密封性能。客配套设备的保养维护按其说明书进行。</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8、取样分析</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每班采样一份，分析水中的pH、COD</w:t>
      </w:r>
      <w:r>
        <w:rPr>
          <w:rFonts w:hint="eastAsia" w:asciiTheme="minorEastAsia" w:hAnsiTheme="minorEastAsia" w:cstheme="minorEastAsia"/>
          <w:sz w:val="24"/>
          <w:highlight w:val="none"/>
          <w:vertAlign w:val="subscript"/>
        </w:rPr>
        <w:t>Cr</w:t>
      </w:r>
      <w:r>
        <w:rPr>
          <w:rFonts w:hint="eastAsia" w:asciiTheme="minorEastAsia" w:hAnsiTheme="minorEastAsia" w:cstheme="minorEastAsia"/>
          <w:sz w:val="24"/>
          <w:highlight w:val="none"/>
        </w:rPr>
        <w:t>、SS、余氯（或余氧）等，采取污水处理进出水各一份，采样要求及时、认真并如实填写记录。</w:t>
      </w:r>
    </w:p>
    <w:p>
      <w:p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9、仪器校准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定期对pH值、SS、余氯（或余氧）等日常检测仪器进行校准。</w:t>
      </w:r>
    </w:p>
    <w:p>
      <w:pPr>
        <w:spacing w:line="360" w:lineRule="auto"/>
        <w:ind w:firstLine="480" w:firstLineChars="200"/>
        <w:rPr>
          <w:rFonts w:asciiTheme="minorEastAsia" w:hAnsiTheme="minorEastAsia" w:cstheme="minorEastAsia"/>
          <w:sz w:val="24"/>
          <w:highlight w:val="none"/>
        </w:rPr>
      </w:pPr>
    </w:p>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付款方式</w:t>
      </w:r>
    </w:p>
    <w:p>
      <w:pPr>
        <w:spacing w:line="360" w:lineRule="auto"/>
        <w:ind w:firstLine="480" w:firstLineChars="200"/>
        <w:rPr>
          <w:rFonts w:ascii="宋体" w:hAnsi="宋体" w:eastAsia="宋体" w:cs="宋体"/>
          <w:sz w:val="24"/>
          <w:highlight w:val="none"/>
        </w:rPr>
      </w:pPr>
      <w:bookmarkStart w:id="0" w:name="_GoBack"/>
      <w:r>
        <w:rPr>
          <w:rFonts w:hint="eastAsia" w:ascii="宋体" w:hAnsi="宋体" w:eastAsia="宋体" w:cs="宋体"/>
          <w:sz w:val="24"/>
          <w:highlight w:val="none"/>
        </w:rPr>
        <w:t>按月结算服务费，采购人根据中标供应商的月度考核成绩支付服务费用，中标供应商在每月10号前将上个月的上述检测合格报告、设备运用记录、驻点人员巡查记录及发票等资料提交给采购人，采购人按照规定付款。如中标供应商提交的检测报告不合格，采购人可以不支付当月的营运款，并有权要求中标供应商整政，直至检测合格再支付费用，在采购人收到有效发票、合格的检测报告、设各运行记录、驻点人员巡查记录等资料后二十个工作日内将上月运营费支付给中标供应商。采购人如果当月有超标排污费，则先由采购人向环境保护监察部门支付扣罚费用，再从中标供应商的当月运营费用中扣除。</w:t>
      </w:r>
    </w:p>
    <w:bookmarkEnd w:id="0"/>
    <w:p>
      <w:pPr>
        <w:numPr>
          <w:ilvl w:val="0"/>
          <w:numId w:val="1"/>
        </w:numPr>
        <w:spacing w:line="360" w:lineRule="auto"/>
        <w:rPr>
          <w:rFonts w:ascii="宋体" w:hAnsi="宋体" w:eastAsia="宋体" w:cs="宋体"/>
          <w:b/>
          <w:sz w:val="24"/>
          <w:highlight w:val="none"/>
        </w:rPr>
      </w:pPr>
      <w:r>
        <w:rPr>
          <w:rFonts w:hint="eastAsia" w:ascii="宋体" w:hAnsi="宋体" w:eastAsia="宋体" w:cs="宋体"/>
          <w:b/>
          <w:sz w:val="24"/>
          <w:highlight w:val="none"/>
        </w:rPr>
        <w:t>四院区污水处理运营服务质量月度考核表</w:t>
      </w:r>
    </w:p>
    <w:tbl>
      <w:tblPr>
        <w:tblStyle w:val="5"/>
        <w:tblW w:w="48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24"/>
        <w:gridCol w:w="4104"/>
        <w:gridCol w:w="269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分值</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考评内容</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扣分及原因</w:t>
            </w: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一票否决</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发生环保安全事故</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bCs/>
                <w:color w:val="000000"/>
                <w:szCs w:val="21"/>
                <w:highlight w:val="none"/>
              </w:rPr>
              <w:t>如遇突发情况，接通知2小时内赶到现场处理，否则扣5分/次。</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乙方项目招投标要求投入符合采购人要求的</w:t>
            </w:r>
            <w:r>
              <w:rPr>
                <w:rFonts w:hint="eastAsia" w:ascii="宋体" w:hAnsi="宋体" w:eastAsia="宋体" w:cs="宋体"/>
                <w:bCs/>
                <w:color w:val="000000"/>
                <w:szCs w:val="21"/>
                <w:highlight w:val="none"/>
              </w:rPr>
              <w:t>消毒剂（活性成分为单过硫酸氢钾），否则</w:t>
            </w:r>
            <w:r>
              <w:rPr>
                <w:rFonts w:hint="eastAsia" w:ascii="宋体" w:hAnsi="宋体" w:eastAsia="宋体" w:cs="宋体"/>
                <w:color w:val="000000"/>
                <w:szCs w:val="21"/>
                <w:highlight w:val="none"/>
              </w:rPr>
              <w:t>扣5分/次</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服务驻场人员资格、素质、年龄符合采购人要求，否则每项扣2分。</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20</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做好日运营日志和检测记录工作，缺一日记录扣2分。</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设备、管材等按技术要求进行维修保养缺一次扣2分</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15</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每日化验两次PH值、COD</w:t>
            </w:r>
            <w:r>
              <w:rPr>
                <w:rFonts w:hint="eastAsia" w:ascii="宋体" w:hAnsi="宋体" w:eastAsia="宋体" w:cs="宋体"/>
                <w:color w:val="000000"/>
                <w:szCs w:val="21"/>
                <w:highlight w:val="none"/>
                <w:vertAlign w:val="subscript"/>
              </w:rPr>
              <w:t>Cr</w:t>
            </w:r>
            <w:r>
              <w:rPr>
                <w:rFonts w:hint="eastAsia" w:ascii="宋体" w:hAnsi="宋体" w:eastAsia="宋体" w:cs="宋体"/>
                <w:color w:val="000000"/>
                <w:szCs w:val="21"/>
                <w:highlight w:val="none"/>
              </w:rPr>
              <w:t>、余氯（或余氧），缺一次扣5分/项</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15</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每月一次委托番禺区环保局备案的有资质的检测公司对处理后排放污水作志贺氏菌、粪大肠菌群、沙门氏菌的检测，有不合格的扣5分/项</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甲方日常巡查中发现一次不良行为扣2分</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环保部门检查发现不良行为或疾控中心检测项目有不合格的扣10分</w:t>
            </w: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合计</w:t>
            </w:r>
          </w:p>
        </w:tc>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100</w:t>
            </w:r>
          </w:p>
        </w:tc>
        <w:tc>
          <w:tcPr>
            <w:tcW w:w="21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13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100</w:t>
            </w:r>
          </w:p>
        </w:tc>
      </w:tr>
    </w:tbl>
    <w:p>
      <w:pPr>
        <w:spacing w:line="360" w:lineRule="auto"/>
        <w:rPr>
          <w:rFonts w:ascii="宋体" w:hAnsi="宋体" w:eastAsia="宋体" w:cs="宋体"/>
          <w:sz w:val="24"/>
          <w:highlight w:val="none"/>
        </w:rPr>
      </w:pPr>
      <w:r>
        <w:rPr>
          <w:rFonts w:hint="eastAsia" w:ascii="宋体" w:hAnsi="宋体" w:eastAsia="宋体" w:cs="宋体"/>
          <w:sz w:val="24"/>
          <w:highlight w:val="none"/>
        </w:rPr>
        <w:t>综合考评分≥90分为合格，＜90分的为不合格：低于90分的，每下降1分，扣罚1000元/分/月，直至扣完当月运营费用（不包含药剂费）为止。超过三个月低于90分的或在上级主管部门检查中发现2次不良行为，则中标供应商构成实则性违约，采购人有权单方终止合同（以书面通知），所造成的一切损失由中标供应商承担。</w:t>
      </w:r>
    </w:p>
    <w:p>
      <w:pPr>
        <w:rPr>
          <w:rFonts w:ascii="宋体" w:hAnsi="宋体" w:eastAsia="宋体" w:cs="宋体"/>
          <w:sz w:val="24"/>
          <w:highlight w:val="none"/>
        </w:rPr>
      </w:pPr>
    </w:p>
    <w:p>
      <w:pPr>
        <w:rPr>
          <w:rFonts w:ascii="宋体" w:hAnsi="宋体" w:eastAsia="宋体" w:cs="宋体"/>
          <w:sz w:val="24"/>
          <w:highlight w:val="none"/>
        </w:rPr>
      </w:pPr>
    </w:p>
    <w:p>
      <w:pPr>
        <w:rPr>
          <w:rFonts w:ascii="宋体" w:hAnsi="宋体" w:eastAsia="宋体" w:cs="宋体"/>
          <w:sz w:val="24"/>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6FBF8"/>
    <w:multiLevelType w:val="singleLevel"/>
    <w:tmpl w:val="8CF6FBF8"/>
    <w:lvl w:ilvl="0" w:tentative="0">
      <w:start w:val="1"/>
      <w:numFmt w:val="decimal"/>
      <w:suff w:val="nothing"/>
      <w:lvlText w:val="%1、"/>
      <w:lvlJc w:val="left"/>
    </w:lvl>
  </w:abstractNum>
  <w:abstractNum w:abstractNumId="1">
    <w:nsid w:val="981A4F09"/>
    <w:multiLevelType w:val="singleLevel"/>
    <w:tmpl w:val="981A4F09"/>
    <w:lvl w:ilvl="0" w:tentative="0">
      <w:start w:val="1"/>
      <w:numFmt w:val="decimal"/>
      <w:suff w:val="nothing"/>
      <w:lvlText w:val="%1、"/>
      <w:lvlJc w:val="left"/>
    </w:lvl>
  </w:abstractNum>
  <w:abstractNum w:abstractNumId="2">
    <w:nsid w:val="9CA1B0B3"/>
    <w:multiLevelType w:val="singleLevel"/>
    <w:tmpl w:val="9CA1B0B3"/>
    <w:lvl w:ilvl="0" w:tentative="0">
      <w:start w:val="1"/>
      <w:numFmt w:val="decimal"/>
      <w:lvlText w:val="%1."/>
      <w:lvlJc w:val="left"/>
      <w:pPr>
        <w:ind w:left="425" w:hanging="425"/>
      </w:pPr>
      <w:rPr>
        <w:rFonts w:hint="default" w:ascii="宋体" w:hAnsi="宋体" w:eastAsia="宋体" w:cs="宋体"/>
        <w:sz w:val="24"/>
        <w:szCs w:val="24"/>
      </w:rPr>
    </w:lvl>
  </w:abstractNum>
  <w:abstractNum w:abstractNumId="3">
    <w:nsid w:val="A43931EE"/>
    <w:multiLevelType w:val="singleLevel"/>
    <w:tmpl w:val="A43931EE"/>
    <w:lvl w:ilvl="0" w:tentative="0">
      <w:start w:val="1"/>
      <w:numFmt w:val="decimal"/>
      <w:suff w:val="nothing"/>
      <w:lvlText w:val="%1、"/>
      <w:lvlJc w:val="left"/>
    </w:lvl>
  </w:abstractNum>
  <w:abstractNum w:abstractNumId="4">
    <w:nsid w:val="A691CBC6"/>
    <w:multiLevelType w:val="singleLevel"/>
    <w:tmpl w:val="A691CBC6"/>
    <w:lvl w:ilvl="0" w:tentative="0">
      <w:start w:val="1"/>
      <w:numFmt w:val="decimal"/>
      <w:suff w:val="nothing"/>
      <w:lvlText w:val="%1、"/>
      <w:lvlJc w:val="left"/>
    </w:lvl>
  </w:abstractNum>
  <w:abstractNum w:abstractNumId="5">
    <w:nsid w:val="A7C4C31E"/>
    <w:multiLevelType w:val="singleLevel"/>
    <w:tmpl w:val="A7C4C31E"/>
    <w:lvl w:ilvl="0" w:tentative="0">
      <w:start w:val="1"/>
      <w:numFmt w:val="chineseCounting"/>
      <w:suff w:val="nothing"/>
      <w:lvlText w:val="%1、"/>
      <w:lvlJc w:val="left"/>
      <w:pPr>
        <w:ind w:left="0" w:firstLine="420"/>
      </w:pPr>
      <w:rPr>
        <w:rFonts w:hint="eastAsia" w:ascii="宋体" w:hAnsi="宋体" w:eastAsia="宋体" w:cs="宋体"/>
        <w:sz w:val="24"/>
        <w:szCs w:val="24"/>
      </w:rPr>
    </w:lvl>
  </w:abstractNum>
  <w:abstractNum w:abstractNumId="6">
    <w:nsid w:val="C8592053"/>
    <w:multiLevelType w:val="singleLevel"/>
    <w:tmpl w:val="C8592053"/>
    <w:lvl w:ilvl="0" w:tentative="0">
      <w:start w:val="1"/>
      <w:numFmt w:val="decimal"/>
      <w:suff w:val="nothing"/>
      <w:lvlText w:val="%1、"/>
      <w:lvlJc w:val="left"/>
    </w:lvl>
  </w:abstractNum>
  <w:abstractNum w:abstractNumId="7">
    <w:nsid w:val="0343B899"/>
    <w:multiLevelType w:val="singleLevel"/>
    <w:tmpl w:val="0343B899"/>
    <w:lvl w:ilvl="0" w:tentative="0">
      <w:start w:val="1"/>
      <w:numFmt w:val="decimal"/>
      <w:lvlText w:val="%1."/>
      <w:lvlJc w:val="left"/>
      <w:pPr>
        <w:ind w:left="425" w:hanging="425"/>
      </w:pPr>
      <w:rPr>
        <w:rFonts w:hint="default" w:ascii="宋体" w:hAnsi="宋体" w:eastAsia="宋体" w:cs="宋体"/>
        <w:b/>
        <w:bCs/>
        <w:sz w:val="24"/>
        <w:szCs w:val="24"/>
      </w:rPr>
    </w:lvl>
  </w:abstractNum>
  <w:abstractNum w:abstractNumId="8">
    <w:nsid w:val="0FBAAA31"/>
    <w:multiLevelType w:val="singleLevel"/>
    <w:tmpl w:val="0FBAAA31"/>
    <w:lvl w:ilvl="0" w:tentative="0">
      <w:start w:val="1"/>
      <w:numFmt w:val="decimal"/>
      <w:suff w:val="nothing"/>
      <w:lvlText w:val="%1、"/>
      <w:lvlJc w:val="left"/>
    </w:lvl>
  </w:abstractNum>
  <w:abstractNum w:abstractNumId="9">
    <w:nsid w:val="15F1DDA2"/>
    <w:multiLevelType w:val="singleLevel"/>
    <w:tmpl w:val="15F1DDA2"/>
    <w:lvl w:ilvl="0" w:tentative="0">
      <w:start w:val="1"/>
      <w:numFmt w:val="decimal"/>
      <w:suff w:val="nothing"/>
      <w:lvlText w:val="%1、"/>
      <w:lvlJc w:val="left"/>
    </w:lvl>
  </w:abstractNum>
  <w:abstractNum w:abstractNumId="10">
    <w:nsid w:val="1784CF40"/>
    <w:multiLevelType w:val="singleLevel"/>
    <w:tmpl w:val="1784CF40"/>
    <w:lvl w:ilvl="0" w:tentative="0">
      <w:start w:val="1"/>
      <w:numFmt w:val="decimal"/>
      <w:suff w:val="nothing"/>
      <w:lvlText w:val="%1、"/>
      <w:lvlJc w:val="left"/>
    </w:lvl>
  </w:abstractNum>
  <w:abstractNum w:abstractNumId="11">
    <w:nsid w:val="1A5DE976"/>
    <w:multiLevelType w:val="singleLevel"/>
    <w:tmpl w:val="1A5DE976"/>
    <w:lvl w:ilvl="0" w:tentative="0">
      <w:start w:val="1"/>
      <w:numFmt w:val="decimal"/>
      <w:suff w:val="nothing"/>
      <w:lvlText w:val="%1、"/>
      <w:lvlJc w:val="left"/>
    </w:lvl>
  </w:abstractNum>
  <w:abstractNum w:abstractNumId="12">
    <w:nsid w:val="1A699501"/>
    <w:multiLevelType w:val="singleLevel"/>
    <w:tmpl w:val="1A699501"/>
    <w:lvl w:ilvl="0" w:tentative="0">
      <w:start w:val="1"/>
      <w:numFmt w:val="decimal"/>
      <w:lvlText w:val="%1."/>
      <w:lvlJc w:val="left"/>
      <w:pPr>
        <w:ind w:left="425" w:hanging="425"/>
      </w:pPr>
      <w:rPr>
        <w:rFonts w:hint="default" w:ascii="宋体" w:hAnsi="宋体" w:eastAsia="宋体" w:cs="宋体"/>
        <w:sz w:val="24"/>
        <w:szCs w:val="24"/>
      </w:rPr>
    </w:lvl>
  </w:abstractNum>
  <w:abstractNum w:abstractNumId="13">
    <w:nsid w:val="30B6CD77"/>
    <w:multiLevelType w:val="singleLevel"/>
    <w:tmpl w:val="30B6CD77"/>
    <w:lvl w:ilvl="0" w:tentative="0">
      <w:start w:val="1"/>
      <w:numFmt w:val="decimal"/>
      <w:suff w:val="nothing"/>
      <w:lvlText w:val="%1、"/>
      <w:lvlJc w:val="left"/>
    </w:lvl>
  </w:abstractNum>
  <w:abstractNum w:abstractNumId="14">
    <w:nsid w:val="50DBFEE1"/>
    <w:multiLevelType w:val="singleLevel"/>
    <w:tmpl w:val="50DBFEE1"/>
    <w:lvl w:ilvl="0" w:tentative="0">
      <w:start w:val="1"/>
      <w:numFmt w:val="decimal"/>
      <w:suff w:val="nothing"/>
      <w:lvlText w:val="%1、"/>
      <w:lvlJc w:val="left"/>
    </w:lvl>
  </w:abstractNum>
  <w:abstractNum w:abstractNumId="15">
    <w:nsid w:val="56D629A7"/>
    <w:multiLevelType w:val="singleLevel"/>
    <w:tmpl w:val="56D629A7"/>
    <w:lvl w:ilvl="0" w:tentative="0">
      <w:start w:val="1"/>
      <w:numFmt w:val="decimal"/>
      <w:suff w:val="nothing"/>
      <w:lvlText w:val="%1、"/>
      <w:lvlJc w:val="left"/>
    </w:lvl>
  </w:abstractNum>
  <w:abstractNum w:abstractNumId="16">
    <w:nsid w:val="5A4F3222"/>
    <w:multiLevelType w:val="singleLevel"/>
    <w:tmpl w:val="5A4F3222"/>
    <w:lvl w:ilvl="0" w:tentative="0">
      <w:start w:val="1"/>
      <w:numFmt w:val="chineseCounting"/>
      <w:suff w:val="nothing"/>
      <w:lvlText w:val="（%1）"/>
      <w:lvlJc w:val="left"/>
      <w:pPr>
        <w:ind w:left="-420" w:firstLine="420"/>
      </w:pPr>
      <w:rPr>
        <w:rFonts w:hint="eastAsia"/>
        <w:b/>
        <w:bCs/>
        <w:sz w:val="24"/>
        <w:szCs w:val="24"/>
      </w:rPr>
    </w:lvl>
  </w:abstractNum>
  <w:abstractNum w:abstractNumId="17">
    <w:nsid w:val="6052BA66"/>
    <w:multiLevelType w:val="singleLevel"/>
    <w:tmpl w:val="6052BA66"/>
    <w:lvl w:ilvl="0" w:tentative="0">
      <w:start w:val="1"/>
      <w:numFmt w:val="decimal"/>
      <w:suff w:val="nothing"/>
      <w:lvlText w:val="%1、"/>
      <w:lvlJc w:val="left"/>
    </w:lvl>
  </w:abstractNum>
  <w:abstractNum w:abstractNumId="18">
    <w:nsid w:val="6206B64E"/>
    <w:multiLevelType w:val="singleLevel"/>
    <w:tmpl w:val="6206B64E"/>
    <w:lvl w:ilvl="0" w:tentative="0">
      <w:start w:val="1"/>
      <w:numFmt w:val="decimal"/>
      <w:suff w:val="nothing"/>
      <w:lvlText w:val="%1、"/>
      <w:lvlJc w:val="left"/>
    </w:lvl>
  </w:abstractNum>
  <w:abstractNum w:abstractNumId="19">
    <w:nsid w:val="663F0E39"/>
    <w:multiLevelType w:val="singleLevel"/>
    <w:tmpl w:val="663F0E39"/>
    <w:lvl w:ilvl="0" w:tentative="0">
      <w:start w:val="1"/>
      <w:numFmt w:val="decimal"/>
      <w:suff w:val="nothing"/>
      <w:lvlText w:val="%1、"/>
      <w:lvlJc w:val="left"/>
    </w:lvl>
  </w:abstractNum>
  <w:abstractNum w:abstractNumId="20">
    <w:nsid w:val="6ACC82A7"/>
    <w:multiLevelType w:val="singleLevel"/>
    <w:tmpl w:val="6ACC82A7"/>
    <w:lvl w:ilvl="0" w:tentative="0">
      <w:start w:val="1"/>
      <w:numFmt w:val="decimal"/>
      <w:suff w:val="nothing"/>
      <w:lvlText w:val="%1、"/>
      <w:lvlJc w:val="left"/>
    </w:lvl>
  </w:abstractNum>
  <w:abstractNum w:abstractNumId="21">
    <w:nsid w:val="74708673"/>
    <w:multiLevelType w:val="singleLevel"/>
    <w:tmpl w:val="74708673"/>
    <w:lvl w:ilvl="0" w:tentative="0">
      <w:start w:val="1"/>
      <w:numFmt w:val="decimal"/>
      <w:lvlText w:val="%1."/>
      <w:lvlJc w:val="left"/>
      <w:pPr>
        <w:ind w:left="425" w:hanging="425"/>
      </w:pPr>
      <w:rPr>
        <w:rFonts w:hint="default" w:ascii="宋体" w:hAnsi="宋体" w:eastAsia="宋体" w:cs="宋体"/>
        <w:sz w:val="24"/>
        <w:szCs w:val="24"/>
      </w:rPr>
    </w:lvl>
  </w:abstractNum>
  <w:abstractNum w:abstractNumId="22">
    <w:nsid w:val="796FBF2B"/>
    <w:multiLevelType w:val="singleLevel"/>
    <w:tmpl w:val="796FBF2B"/>
    <w:lvl w:ilvl="0" w:tentative="0">
      <w:start w:val="1"/>
      <w:numFmt w:val="decimal"/>
      <w:suff w:val="nothing"/>
      <w:lvlText w:val="%1、"/>
      <w:lvlJc w:val="left"/>
    </w:lvl>
  </w:abstractNum>
  <w:num w:numId="1">
    <w:abstractNumId w:val="5"/>
  </w:num>
  <w:num w:numId="2">
    <w:abstractNumId w:val="7"/>
  </w:num>
  <w:num w:numId="3">
    <w:abstractNumId w:val="12"/>
  </w:num>
  <w:num w:numId="4">
    <w:abstractNumId w:val="21"/>
  </w:num>
  <w:num w:numId="5">
    <w:abstractNumId w:val="16"/>
  </w:num>
  <w:num w:numId="6">
    <w:abstractNumId w:val="2"/>
  </w:num>
  <w:num w:numId="7">
    <w:abstractNumId w:val="0"/>
  </w:num>
  <w:num w:numId="8">
    <w:abstractNumId w:val="22"/>
  </w:num>
  <w:num w:numId="9">
    <w:abstractNumId w:val="9"/>
  </w:num>
  <w:num w:numId="10">
    <w:abstractNumId w:val="8"/>
  </w:num>
  <w:num w:numId="11">
    <w:abstractNumId w:val="3"/>
  </w:num>
  <w:num w:numId="12">
    <w:abstractNumId w:val="10"/>
  </w:num>
  <w:num w:numId="13">
    <w:abstractNumId w:val="6"/>
  </w:num>
  <w:num w:numId="14">
    <w:abstractNumId w:val="4"/>
  </w:num>
  <w:num w:numId="15">
    <w:abstractNumId w:val="14"/>
  </w:num>
  <w:num w:numId="16">
    <w:abstractNumId w:val="11"/>
  </w:num>
  <w:num w:numId="17">
    <w:abstractNumId w:val="17"/>
  </w:num>
  <w:num w:numId="18">
    <w:abstractNumId w:val="18"/>
  </w:num>
  <w:num w:numId="19">
    <w:abstractNumId w:val="1"/>
  </w:num>
  <w:num w:numId="20">
    <w:abstractNumId w:val="15"/>
  </w:num>
  <w:num w:numId="21">
    <w:abstractNumId w:val="19"/>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lZjhlNzA5MTRhM2VkNzE0OGYyYWNiMjJiNzFiZDcifQ=="/>
    <w:docVar w:name="KGWebUrl" w:val="http://10.192.168.236:88/seeyon/officeservlet"/>
  </w:docVars>
  <w:rsids>
    <w:rsidRoot w:val="00BC1010"/>
    <w:rsid w:val="000B409A"/>
    <w:rsid w:val="000E7B1F"/>
    <w:rsid w:val="00145279"/>
    <w:rsid w:val="00147251"/>
    <w:rsid w:val="0015792D"/>
    <w:rsid w:val="00203E12"/>
    <w:rsid w:val="0022118F"/>
    <w:rsid w:val="002459C5"/>
    <w:rsid w:val="00255FE2"/>
    <w:rsid w:val="002572D6"/>
    <w:rsid w:val="002620BA"/>
    <w:rsid w:val="002718CA"/>
    <w:rsid w:val="00277CC9"/>
    <w:rsid w:val="00286CAC"/>
    <w:rsid w:val="002A5798"/>
    <w:rsid w:val="002A7210"/>
    <w:rsid w:val="002C1E02"/>
    <w:rsid w:val="00354255"/>
    <w:rsid w:val="003542B2"/>
    <w:rsid w:val="003559E4"/>
    <w:rsid w:val="0037195D"/>
    <w:rsid w:val="00390C05"/>
    <w:rsid w:val="00392027"/>
    <w:rsid w:val="00397BE3"/>
    <w:rsid w:val="00485F4F"/>
    <w:rsid w:val="004875D1"/>
    <w:rsid w:val="004E3C70"/>
    <w:rsid w:val="005032CA"/>
    <w:rsid w:val="00507106"/>
    <w:rsid w:val="00511C39"/>
    <w:rsid w:val="00515F56"/>
    <w:rsid w:val="00540F71"/>
    <w:rsid w:val="00553B0B"/>
    <w:rsid w:val="00585A37"/>
    <w:rsid w:val="005C3A84"/>
    <w:rsid w:val="005C6F96"/>
    <w:rsid w:val="005E5C77"/>
    <w:rsid w:val="005F3766"/>
    <w:rsid w:val="00660F33"/>
    <w:rsid w:val="00666085"/>
    <w:rsid w:val="006804C2"/>
    <w:rsid w:val="00691160"/>
    <w:rsid w:val="006B7C40"/>
    <w:rsid w:val="006C66D9"/>
    <w:rsid w:val="006D76E9"/>
    <w:rsid w:val="006E27DE"/>
    <w:rsid w:val="00730C3D"/>
    <w:rsid w:val="0073298C"/>
    <w:rsid w:val="007374A5"/>
    <w:rsid w:val="007377D8"/>
    <w:rsid w:val="0075247B"/>
    <w:rsid w:val="00756B09"/>
    <w:rsid w:val="0076023D"/>
    <w:rsid w:val="007650AC"/>
    <w:rsid w:val="007650AD"/>
    <w:rsid w:val="007950E9"/>
    <w:rsid w:val="007972DD"/>
    <w:rsid w:val="00807EDE"/>
    <w:rsid w:val="008262A8"/>
    <w:rsid w:val="00890C91"/>
    <w:rsid w:val="00897863"/>
    <w:rsid w:val="008A337E"/>
    <w:rsid w:val="008B6ABE"/>
    <w:rsid w:val="008C63E1"/>
    <w:rsid w:val="008F37F5"/>
    <w:rsid w:val="008F7262"/>
    <w:rsid w:val="009178B6"/>
    <w:rsid w:val="009242C1"/>
    <w:rsid w:val="00927B3A"/>
    <w:rsid w:val="00934005"/>
    <w:rsid w:val="0094216E"/>
    <w:rsid w:val="0099634C"/>
    <w:rsid w:val="009C14EA"/>
    <w:rsid w:val="009F335B"/>
    <w:rsid w:val="00A43946"/>
    <w:rsid w:val="00A4788D"/>
    <w:rsid w:val="00A568EA"/>
    <w:rsid w:val="00A628D8"/>
    <w:rsid w:val="00A84009"/>
    <w:rsid w:val="00AB2E68"/>
    <w:rsid w:val="00B0213D"/>
    <w:rsid w:val="00B02755"/>
    <w:rsid w:val="00BA71EA"/>
    <w:rsid w:val="00BC1010"/>
    <w:rsid w:val="00C82DBB"/>
    <w:rsid w:val="00CA6E0B"/>
    <w:rsid w:val="00CB0352"/>
    <w:rsid w:val="00D00799"/>
    <w:rsid w:val="00D1628A"/>
    <w:rsid w:val="00D7530A"/>
    <w:rsid w:val="00DA6852"/>
    <w:rsid w:val="00DE6156"/>
    <w:rsid w:val="00E02446"/>
    <w:rsid w:val="00E043BB"/>
    <w:rsid w:val="00E10E44"/>
    <w:rsid w:val="00E46299"/>
    <w:rsid w:val="00E500C2"/>
    <w:rsid w:val="00E96F58"/>
    <w:rsid w:val="00EA7769"/>
    <w:rsid w:val="00EB2ED8"/>
    <w:rsid w:val="00EC4E7A"/>
    <w:rsid w:val="00F33CA2"/>
    <w:rsid w:val="00F637C2"/>
    <w:rsid w:val="00F920A2"/>
    <w:rsid w:val="00FE528F"/>
    <w:rsid w:val="03EC63C9"/>
    <w:rsid w:val="04323BAD"/>
    <w:rsid w:val="060E0879"/>
    <w:rsid w:val="06C47189"/>
    <w:rsid w:val="0AA74DF8"/>
    <w:rsid w:val="0B8A25FD"/>
    <w:rsid w:val="0D166265"/>
    <w:rsid w:val="0DAB10A3"/>
    <w:rsid w:val="0DE34399"/>
    <w:rsid w:val="11902A8A"/>
    <w:rsid w:val="13F27C84"/>
    <w:rsid w:val="14F21366"/>
    <w:rsid w:val="154A2F50"/>
    <w:rsid w:val="18D55226"/>
    <w:rsid w:val="18E17F66"/>
    <w:rsid w:val="18E84F59"/>
    <w:rsid w:val="1FE31903"/>
    <w:rsid w:val="205F6F32"/>
    <w:rsid w:val="20AB36BC"/>
    <w:rsid w:val="22BB548D"/>
    <w:rsid w:val="23F724F4"/>
    <w:rsid w:val="277E6768"/>
    <w:rsid w:val="280657A9"/>
    <w:rsid w:val="282E04AF"/>
    <w:rsid w:val="2A3D2C2B"/>
    <w:rsid w:val="2A8E3487"/>
    <w:rsid w:val="32FB0D98"/>
    <w:rsid w:val="353A66E5"/>
    <w:rsid w:val="355A6D87"/>
    <w:rsid w:val="35BE10C4"/>
    <w:rsid w:val="36227D2F"/>
    <w:rsid w:val="3BC44F5A"/>
    <w:rsid w:val="3EF21DDE"/>
    <w:rsid w:val="4081166C"/>
    <w:rsid w:val="42472441"/>
    <w:rsid w:val="42876CE2"/>
    <w:rsid w:val="428E0070"/>
    <w:rsid w:val="443C0862"/>
    <w:rsid w:val="4A643ACB"/>
    <w:rsid w:val="4D9549A9"/>
    <w:rsid w:val="506863A4"/>
    <w:rsid w:val="50DE0415"/>
    <w:rsid w:val="535844AE"/>
    <w:rsid w:val="55D10548"/>
    <w:rsid w:val="56175D84"/>
    <w:rsid w:val="56D95906"/>
    <w:rsid w:val="57727B09"/>
    <w:rsid w:val="579B2BBB"/>
    <w:rsid w:val="584274DB"/>
    <w:rsid w:val="5851771E"/>
    <w:rsid w:val="5955323E"/>
    <w:rsid w:val="59C02DAD"/>
    <w:rsid w:val="5A5A0B0C"/>
    <w:rsid w:val="5AC95C92"/>
    <w:rsid w:val="631F0B45"/>
    <w:rsid w:val="64882719"/>
    <w:rsid w:val="64A8325B"/>
    <w:rsid w:val="66AA0DFF"/>
    <w:rsid w:val="66DD4F9F"/>
    <w:rsid w:val="6A3749C6"/>
    <w:rsid w:val="6C663340"/>
    <w:rsid w:val="6CB467A2"/>
    <w:rsid w:val="6D94212F"/>
    <w:rsid w:val="70107966"/>
    <w:rsid w:val="717C53B4"/>
    <w:rsid w:val="72037883"/>
    <w:rsid w:val="72842772"/>
    <w:rsid w:val="766052A4"/>
    <w:rsid w:val="774249AA"/>
    <w:rsid w:val="789E20B4"/>
    <w:rsid w:val="7B4C35D3"/>
    <w:rsid w:val="7E843AFA"/>
    <w:rsid w:val="7E8E3FBE"/>
    <w:rsid w:val="7F38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1776</Words>
  <Characters>10128</Characters>
  <Lines>84</Lines>
  <Paragraphs>23</Paragraphs>
  <TotalTime>2</TotalTime>
  <ScaleCrop>false</ScaleCrop>
  <LinksUpToDate>false</LinksUpToDate>
  <CharactersWithSpaces>11881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2024-04-18T10:18:00Z</dcterms:created>
  <dc:creator>何培盛</dc:creator>
  <cp:lastModifiedBy>谢梓蕴</cp:lastModifiedBy>
  <dcterms:modified xsi:type="dcterms:W3CDTF">2024-04-22T03:11:53Z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3AF313A95BE7405EB7564B98C3635A81_12</vt:lpwstr>
  </property>
</Properties>
</file>