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7FC8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番禺区妇幼保健院</w:t>
      </w:r>
      <w:r>
        <w:rPr>
          <w:sz w:val="32"/>
          <w:szCs w:val="32"/>
        </w:rPr>
        <w:t>两院区门禁消防联动改造项目需求书</w:t>
      </w:r>
    </w:p>
    <w:p w14:paraId="2052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为严格遵守消防安全相关法律法规及规范要求，确保紧急情况下消防疏散通道畅通、防火门开启顺畅，现对院本部医技楼2-7层、沙湾院区产科楼2-6层和康复楼1-5层防疏散通道门禁安装消防控制模块，实现上述所有门与消防主机的自动联动开启功能。</w:t>
      </w:r>
    </w:p>
    <w:p w14:paraId="7CACDBD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采购金额及付款方式</w:t>
      </w:r>
    </w:p>
    <w:p w14:paraId="6E3F38A4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金额包括材料、工具、配件、安装费、设计费、现场勘察费、人员工资（应交的五险一金等费用）、保险、法定假日加班费、应急响应费、配件等费用，采购人不再另行支付其它费用。供应商要充分考虑其中的经济风险。</w:t>
      </w:r>
    </w:p>
    <w:p w14:paraId="52E0FD8D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本项目分阶段付款</w:t>
      </w:r>
    </w:p>
    <w:p w14:paraId="3078E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第一阶段：竣工验收后，支付合同金额的90%；</w:t>
      </w:r>
    </w:p>
    <w:p w14:paraId="026A3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第二阶段：质保期满，质保期内经项目负责人确认无扣除费用事项，支付至合同金额的100% ，否则扣除费用后支付剩余金额。</w:t>
      </w:r>
    </w:p>
    <w:p w14:paraId="0E3AF7C8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项目负责人提供以下资料付款资料</w:t>
      </w:r>
    </w:p>
    <w:p w14:paraId="653E8EB9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合同原件（首次请款提供）；</w:t>
      </w:r>
    </w:p>
    <w:p w14:paraId="1D3ED6D0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验收报告；</w:t>
      </w:r>
    </w:p>
    <w:p w14:paraId="618FBEDD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等额有效普通发票</w:t>
      </w:r>
      <w:r>
        <w:rPr>
          <w:rFonts w:hint="eastAsia" w:ascii="宋体" w:hAnsi="宋体" w:cs="宋体"/>
          <w:lang w:val="en-US" w:eastAsia="zh-CN"/>
        </w:rPr>
        <w:t>；</w:t>
      </w:r>
    </w:p>
    <w:p w14:paraId="56488C50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其他双发协商提供的资料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08A67ED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项目目标</w:t>
      </w:r>
    </w:p>
    <w:p w14:paraId="7B27346E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完成院本部医技楼 17 个门（防火门和通道屏蔽门）、沙湾院区产科楼 6 个门（防火门和通道屏蔽门）、沙湾院区康复楼 15 个防火门门禁的消防控制模块安装、调试工作，确保所有门均能通过消防主机实现紧急联动开启。</w:t>
      </w:r>
    </w:p>
    <w:p w14:paraId="645ADF1F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联动响应及时、可靠，紧急情况下（消防主机发出联动信号时），相关门体可快速解锁并顺畅开启，保障疏散通道畅通。</w:t>
      </w:r>
    </w:p>
    <w:p w14:paraId="4DA74661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项目实施后，所有改造后的防火门门禁系统需与现有消防主机系统完全兼容，运行稳定，无故障冲突。</w:t>
      </w:r>
    </w:p>
    <w:p w14:paraId="15D6FFC9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符合国家及地方现行的消防安全规范、电气安装规范等相关标准。</w:t>
      </w:r>
    </w:p>
    <w:p w14:paraId="5177310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功能需求</w:t>
      </w:r>
    </w:p>
    <w:p w14:paraId="02A4E1C0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消防联动开启功能</w:t>
      </w:r>
    </w:p>
    <w:p w14:paraId="7D0D81A9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当消防主机接收到火灾报警信号或人工发出紧急联动指令时，需在规定时间内（≤3 秒）向对应区域的消防控制模块发送解锁信号，实现门体自动解锁并可顺畅开启（防火门需符合闭门器、顺序器等配件的正常工作逻辑，解锁后可手动推开或自动弹开）。</w:t>
      </w:r>
    </w:p>
    <w:p w14:paraId="4DA6307A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联动开启功能需覆盖所有目标门体，无遗漏、无延迟，确保紧急情况下疏散通道全畅通。</w:t>
      </w:r>
    </w:p>
    <w:p w14:paraId="1F6EAC95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状态反馈功能</w:t>
      </w:r>
    </w:p>
    <w:p w14:paraId="40CAB4DE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消防控制模块需具备状态监测功能，可实时反馈门体联动状态（正常、故障等）至消防主机，便于值班人员实时掌握设备运行情况。</w:t>
      </w:r>
    </w:p>
    <w:p w14:paraId="52D3574C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若模块出现故障（如线路断开、模块损坏等），需立即向消防主机发送故障报警信号，且报警信息清晰可辨。</w:t>
      </w:r>
    </w:p>
    <w:p w14:paraId="0868CC70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兼容性与独立性</w:t>
      </w:r>
    </w:p>
    <w:p w14:paraId="2908C5BC">
      <w:pPr>
        <w:pStyle w:val="11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新增消防控制模块需与医院现有消防主机（院本部医技楼泛海三江主机，沙湾院区海湾主机）、门禁系统完全兼容，不得影响原有系统的正常运行（如非紧急情况下门禁的正常开关、权限管理等功能）。</w:t>
      </w:r>
    </w:p>
    <w:p w14:paraId="3392C32E">
      <w:pPr>
        <w:pStyle w:val="11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紧急联动开启功能独立于日常门禁管理功能，紧急状态下优先执行联动开启指令，不受日常门禁权限限制。</w:t>
      </w:r>
    </w:p>
    <w:p w14:paraId="226A05CA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可靠性要求</w:t>
      </w:r>
    </w:p>
    <w:p w14:paraId="5C217F4D">
      <w:pPr>
        <w:pStyle w:val="1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消防控制模块及相关配件需符合国家消防产品认证标准，具备 3C 认证证书，产品质量稳定，抗干扰能力强，适应医院复杂用电环境。</w:t>
      </w:r>
    </w:p>
    <w:p w14:paraId="74F5D232">
      <w:pPr>
        <w:pStyle w:val="1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联动系统在正常使用条件下，平均无故障工作时间（MTBF）≥10000 小时，故障修复时间（MTTR）≤4 小时。</w:t>
      </w:r>
    </w:p>
    <w:p w14:paraId="70288C4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技术要求</w:t>
      </w:r>
    </w:p>
    <w:p w14:paraId="131DC934">
      <w:pPr>
        <w:pStyle w:val="3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产品技术参数</w:t>
      </w:r>
    </w:p>
    <w:p w14:paraId="2F9FBBB6">
      <w:pPr>
        <w:pStyle w:val="1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消防控制模块：</w:t>
      </w:r>
      <w:r>
        <w:rPr>
          <w:rFonts w:hint="eastAsia" w:ascii="宋体" w:hAnsi="宋体" w:eastAsia="宋体" w:cs="宋体"/>
        </w:rPr>
        <w:t>工作电压 AC220V±10% 或 DC24V（适配现有门禁系统供电），工作温度-10℃~+55℃，相对湿度≤95%（无凝露），联动信号响应时间≤3 秒，输出解锁信号功率匹配门体锁具要求。</w:t>
      </w:r>
    </w:p>
    <w:p w14:paraId="57DD858B">
      <w:pPr>
        <w:pStyle w:val="1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线路材质：</w:t>
      </w:r>
      <w:r>
        <w:rPr>
          <w:rFonts w:hint="eastAsia" w:ascii="宋体" w:hAnsi="宋体" w:eastAsia="宋体" w:cs="宋体"/>
        </w:rPr>
        <w:t>采用阻燃铜芯电缆，规格≥RVV2×1.5mm²（电源线路）、RVSP2×1.0mm²（信号线路），符合 GB 50217《电力工程电缆设计标准》及消防相关规范。</w:t>
      </w:r>
    </w:p>
    <w:p w14:paraId="2D9E710A">
      <w:pPr>
        <w:pStyle w:val="1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安装工艺：</w:t>
      </w:r>
      <w:r>
        <w:rPr>
          <w:rFonts w:hint="eastAsia" w:ascii="宋体" w:hAnsi="宋体" w:eastAsia="宋体" w:cs="宋体"/>
        </w:rPr>
        <w:t>控制模块安装位置需便于检修，远离水源、热源及强电磁干扰区域，固定牢固；线路铺设需穿管保护（PVC 阻燃管或金属管），转弯处采用弯头，避免线缆损伤，布线整齐规范，标识清晰。</w:t>
      </w:r>
    </w:p>
    <w:p w14:paraId="23AEDA42">
      <w:pPr>
        <w:pStyle w:val="3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系统集成要求</w:t>
      </w:r>
    </w:p>
    <w:p w14:paraId="699B3D4F">
      <w:pPr>
        <w:pStyle w:val="11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b w:val="0"/>
          <w:bCs/>
        </w:rPr>
      </w:pPr>
      <w:r>
        <w:rPr>
          <w:b w:val="0"/>
          <w:bCs/>
        </w:rPr>
        <w:t>施工前需对现有消防主机、门禁系统进行全面勘查，确认接口协议、信号类型等参数，确保新增模块与原有系统无缝对接。</w:t>
      </w:r>
    </w:p>
    <w:p w14:paraId="6A3F5F30">
      <w:pPr>
        <w:pStyle w:val="11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spacing w:before="0" w:after="0"/>
        <w:ind w:firstLineChars="0"/>
        <w:textAlignment w:val="auto"/>
        <w:rPr>
          <w:b w:val="0"/>
          <w:bCs/>
        </w:rPr>
      </w:pPr>
      <w:r>
        <w:rPr>
          <w:b w:val="0"/>
          <w:bCs/>
        </w:rPr>
        <w:t>调试过程中需模拟多种紧急场景（如消防主机自动报警联动、手动远程联动等），测试所有门体的开启效果，确保联动逻辑准确无误。</w:t>
      </w:r>
    </w:p>
    <w:p w14:paraId="33D5189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其他要求</w:t>
      </w:r>
    </w:p>
    <w:p w14:paraId="39AC8AA2">
      <w:pPr>
        <w:pStyle w:val="3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施工单位需严格遵守国家及地方相关法律法规、消防安全规范及医院管理制度，确保施工安全及工程质量。</w:t>
      </w:r>
    </w:p>
    <w:p w14:paraId="409F3106">
      <w:pPr>
        <w:pStyle w:val="3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项目实施过程中，如需临时占用医院场地、使用水电等资源，需提前向医院申请，经批准后方可实施。</w:t>
      </w:r>
    </w:p>
    <w:p w14:paraId="67763693">
      <w:pPr>
        <w:pStyle w:val="3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本项目需求书未尽事宜，由双方协商补充约定，补充协议与本需求书具有同等法律效力。</w:t>
      </w:r>
    </w:p>
    <w:p w14:paraId="7F9D3FD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项目周期</w:t>
      </w:r>
    </w:p>
    <w:p w14:paraId="2600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本项目总工期不超过 30 日历天（自合同签订之日起计算），具体进度安排如下：</w:t>
      </w:r>
    </w:p>
    <w:p w14:paraId="0670FF33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设备采购及进场：7 日历天；</w:t>
      </w:r>
    </w:p>
    <w:p w14:paraId="714AE4F5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现场安装施工：15 日历天；</w:t>
      </w:r>
    </w:p>
    <w:p w14:paraId="6F487193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系统调试：5 日历天；</w:t>
      </w:r>
    </w:p>
    <w:p w14:paraId="123D8221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验收及培训：3 日历天。</w:t>
      </w:r>
    </w:p>
    <w:p w14:paraId="2C80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（注：可根据医院实际情况适当调整，需提前与医院沟通确认）</w:t>
      </w:r>
    </w:p>
    <w:p w14:paraId="16E6B0A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货物质量要求</w:t>
      </w:r>
    </w:p>
    <w:p w14:paraId="63F39127">
      <w:pPr>
        <w:pStyle w:val="3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货物来源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合法。</w:t>
      </w:r>
    </w:p>
    <w:p w14:paraId="2C29AC9E">
      <w:pPr>
        <w:pStyle w:val="3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货物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必须具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有产品合格证。</w:t>
      </w:r>
    </w:p>
    <w:p w14:paraId="48B319EE">
      <w:pPr>
        <w:pStyle w:val="3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质量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必须满足采购要求和国家相关标准。</w:t>
      </w:r>
    </w:p>
    <w:p w14:paraId="0789078F">
      <w:pPr>
        <w:pStyle w:val="3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凡列入《中华人民共和国实施强制性产品认证的产品目录》的货物在验收时必须出具CCC认证证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书复印件，并以在货物外部加施认证标志作为验收依据之一。</w:t>
      </w:r>
    </w:p>
    <w:p w14:paraId="1D957F4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售后服务</w:t>
      </w:r>
    </w:p>
    <w:p w14:paraId="5B9BACAD">
      <w:pPr>
        <w:pStyle w:val="3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货物及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配件提供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一年质保期，自采购人和成交供应商代表在验收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签字之日起计算。质保期内损坏需返修或重新更换的配件、材料、耗材等均由成交供应商无偿负责。</w:t>
      </w:r>
    </w:p>
    <w:p w14:paraId="716F6D2E">
      <w:pPr>
        <w:pStyle w:val="3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货物出现不可接受的质量问题，成交供应商须在接到通知后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天内进行更换、重做或退换，确保所提供的货物合格率达到100%，否则采购人有权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追究成交供应商赔偿责任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/>
        </w:rPr>
        <w:t>。</w:t>
      </w:r>
    </w:p>
    <w:p w14:paraId="6092D4E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验收</w:t>
      </w:r>
    </w:p>
    <w:p w14:paraId="69AB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符合国家、广东省、广州市等有关安装、验收、使用标准和规范文件。</w:t>
      </w:r>
    </w:p>
    <w:sectPr>
      <w:pgSz w:w="11906" w:h="16838"/>
      <w:pgMar w:top="1043" w:right="1349" w:bottom="816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96271"/>
    <w:multiLevelType w:val="singleLevel"/>
    <w:tmpl w:val="83C96271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sz w:val="24"/>
        <w:szCs w:val="24"/>
      </w:rPr>
    </w:lvl>
  </w:abstractNum>
  <w:abstractNum w:abstractNumId="1">
    <w:nsid w:val="8CC0577B"/>
    <w:multiLevelType w:val="singleLevel"/>
    <w:tmpl w:val="8CC0577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  <w:sz w:val="28"/>
        <w:szCs w:val="28"/>
        <w:lang w:val="en-US"/>
      </w:rPr>
    </w:lvl>
  </w:abstractNum>
  <w:abstractNum w:abstractNumId="2">
    <w:nsid w:val="90C7FB2B"/>
    <w:multiLevelType w:val="singleLevel"/>
    <w:tmpl w:val="90C7FB2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 w:cs="宋体"/>
        <w:sz w:val="24"/>
        <w:szCs w:val="24"/>
      </w:rPr>
    </w:lvl>
  </w:abstractNum>
  <w:abstractNum w:abstractNumId="3">
    <w:nsid w:val="A06C3715"/>
    <w:multiLevelType w:val="singleLevel"/>
    <w:tmpl w:val="A06C371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 w:ascii="宋体" w:hAnsi="宋体" w:eastAsia="宋体" w:cs="宋体"/>
        <w:sz w:val="24"/>
        <w:szCs w:val="24"/>
      </w:rPr>
    </w:lvl>
  </w:abstractNum>
  <w:abstractNum w:abstractNumId="4">
    <w:nsid w:val="A7CF7498"/>
    <w:multiLevelType w:val="singleLevel"/>
    <w:tmpl w:val="A7CF7498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 w:cs="宋体"/>
        <w:sz w:val="24"/>
        <w:szCs w:val="24"/>
      </w:rPr>
    </w:lvl>
  </w:abstractNum>
  <w:abstractNum w:abstractNumId="5">
    <w:nsid w:val="B3FB8143"/>
    <w:multiLevelType w:val="singleLevel"/>
    <w:tmpl w:val="B3FB814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 w:ascii="宋体" w:hAnsi="宋体" w:eastAsia="宋体" w:cs="宋体"/>
        <w:sz w:val="24"/>
        <w:szCs w:val="24"/>
      </w:rPr>
    </w:lvl>
  </w:abstractNum>
  <w:abstractNum w:abstractNumId="6">
    <w:nsid w:val="E008EFA9"/>
    <w:multiLevelType w:val="singleLevel"/>
    <w:tmpl w:val="E008EFA9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 w:cs="宋体"/>
        <w:sz w:val="24"/>
        <w:szCs w:val="24"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."/>
      <w:lvlJc w:val="left"/>
      <w:rPr>
        <w:rFonts w:hint="default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8">
    <w:nsid w:val="15ED0501"/>
    <w:multiLevelType w:val="singleLevel"/>
    <w:tmpl w:val="15ED0501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 w:ascii="宋体" w:hAnsi="宋体" w:eastAsia="宋体" w:cs="宋体"/>
        <w:sz w:val="24"/>
        <w:szCs w:val="24"/>
      </w:rPr>
    </w:lvl>
  </w:abstractNum>
  <w:abstractNum w:abstractNumId="9">
    <w:nsid w:val="2EF4B93D"/>
    <w:multiLevelType w:val="singleLevel"/>
    <w:tmpl w:val="2EF4B93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sz w:val="24"/>
        <w:szCs w:val="24"/>
      </w:rPr>
    </w:lvl>
  </w:abstractNum>
  <w:abstractNum w:abstractNumId="10">
    <w:nsid w:val="413A404C"/>
    <w:multiLevelType w:val="singleLevel"/>
    <w:tmpl w:val="413A404C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 w:cs="宋体"/>
        <w:sz w:val="24"/>
        <w:szCs w:val="24"/>
      </w:rPr>
    </w:lvl>
  </w:abstractNum>
  <w:abstractNum w:abstractNumId="11">
    <w:nsid w:val="498A986B"/>
    <w:multiLevelType w:val="singleLevel"/>
    <w:tmpl w:val="498A986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 w:cs="宋体"/>
        <w:sz w:val="24"/>
        <w:szCs w:val="24"/>
      </w:rPr>
    </w:lvl>
  </w:abstractNum>
  <w:abstractNum w:abstractNumId="12">
    <w:nsid w:val="5468FB25"/>
    <w:multiLevelType w:val="singleLevel"/>
    <w:tmpl w:val="5468FB2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sz w:val="24"/>
        <w:szCs w:val="24"/>
      </w:rPr>
    </w:lvl>
  </w:abstractNum>
  <w:abstractNum w:abstractNumId="13">
    <w:nsid w:val="56329D7C"/>
    <w:multiLevelType w:val="singleLevel"/>
    <w:tmpl w:val="56329D7C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 w:cs="宋体"/>
        <w:sz w:val="24"/>
        <w:szCs w:val="24"/>
      </w:rPr>
    </w:lvl>
  </w:abstractNum>
  <w:abstractNum w:abstractNumId="14">
    <w:nsid w:val="6302967B"/>
    <w:multiLevelType w:val="singleLevel"/>
    <w:tmpl w:val="6302967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 w:cs="宋体"/>
        <w:sz w:val="24"/>
        <w:szCs w:val="24"/>
      </w:rPr>
    </w:lvl>
  </w:abstractNum>
  <w:abstractNum w:abstractNumId="15">
    <w:nsid w:val="6AE438C8"/>
    <w:multiLevelType w:val="singleLevel"/>
    <w:tmpl w:val="6AE438C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  <w:sz w:val="24"/>
        <w:szCs w:val="24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0"/>
  </w:num>
  <w:num w:numId="5">
    <w:abstractNumId w:val="2"/>
  </w:num>
  <w:num w:numId="6">
    <w:abstractNumId w:val="15"/>
  </w:num>
  <w:num w:numId="7">
    <w:abstractNumId w:val="12"/>
  </w:num>
  <w:num w:numId="8">
    <w:abstractNumId w:val="0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14"/>
  </w:num>
  <w:num w:numId="14">
    <w:abstractNumId w:val="7"/>
    <w:lvlOverride w:ilvl="0">
      <w:startOverride w:val="1"/>
    </w:lvlOverride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008B66A8"/>
    <w:rsid w:val="00352E96"/>
    <w:rsid w:val="00391D51"/>
    <w:rsid w:val="00665A77"/>
    <w:rsid w:val="00863DD6"/>
    <w:rsid w:val="008B66A8"/>
    <w:rsid w:val="009C099E"/>
    <w:rsid w:val="00C52D8D"/>
    <w:rsid w:val="020E6C66"/>
    <w:rsid w:val="025A5EFB"/>
    <w:rsid w:val="03781024"/>
    <w:rsid w:val="04690759"/>
    <w:rsid w:val="06DC0977"/>
    <w:rsid w:val="07A14F2E"/>
    <w:rsid w:val="08CE4C91"/>
    <w:rsid w:val="09BB5719"/>
    <w:rsid w:val="0A115B4D"/>
    <w:rsid w:val="0C5F38D1"/>
    <w:rsid w:val="0CDA7707"/>
    <w:rsid w:val="0D502ACD"/>
    <w:rsid w:val="0DB24B06"/>
    <w:rsid w:val="0E6D249A"/>
    <w:rsid w:val="10610C6E"/>
    <w:rsid w:val="11104140"/>
    <w:rsid w:val="11244A9C"/>
    <w:rsid w:val="112759E6"/>
    <w:rsid w:val="115E03F5"/>
    <w:rsid w:val="117479FE"/>
    <w:rsid w:val="117F1CC3"/>
    <w:rsid w:val="13707968"/>
    <w:rsid w:val="14352BCC"/>
    <w:rsid w:val="14480E14"/>
    <w:rsid w:val="146C0AF9"/>
    <w:rsid w:val="15E57194"/>
    <w:rsid w:val="1618319C"/>
    <w:rsid w:val="16454CB4"/>
    <w:rsid w:val="16930926"/>
    <w:rsid w:val="177E6CB2"/>
    <w:rsid w:val="199A7C02"/>
    <w:rsid w:val="1BFA56E2"/>
    <w:rsid w:val="1D383FD6"/>
    <w:rsid w:val="1DB36A9F"/>
    <w:rsid w:val="1E561430"/>
    <w:rsid w:val="1F9E4991"/>
    <w:rsid w:val="20BE537E"/>
    <w:rsid w:val="21553291"/>
    <w:rsid w:val="22D12933"/>
    <w:rsid w:val="23965296"/>
    <w:rsid w:val="23A90956"/>
    <w:rsid w:val="23C96E82"/>
    <w:rsid w:val="244B2840"/>
    <w:rsid w:val="251A07EE"/>
    <w:rsid w:val="261E7669"/>
    <w:rsid w:val="2626775A"/>
    <w:rsid w:val="28AC717A"/>
    <w:rsid w:val="292C74B9"/>
    <w:rsid w:val="29655789"/>
    <w:rsid w:val="297D67EF"/>
    <w:rsid w:val="2A5909BC"/>
    <w:rsid w:val="2A9767DF"/>
    <w:rsid w:val="2DFC6B6F"/>
    <w:rsid w:val="2E2C2C5F"/>
    <w:rsid w:val="2E2D5E5E"/>
    <w:rsid w:val="2F3B687D"/>
    <w:rsid w:val="31D73965"/>
    <w:rsid w:val="32C342B4"/>
    <w:rsid w:val="38B2304B"/>
    <w:rsid w:val="39F5134C"/>
    <w:rsid w:val="3A0D66F1"/>
    <w:rsid w:val="3A5C4205"/>
    <w:rsid w:val="3C66006D"/>
    <w:rsid w:val="3CB24C77"/>
    <w:rsid w:val="3D12486E"/>
    <w:rsid w:val="3DB1038F"/>
    <w:rsid w:val="3E4615BD"/>
    <w:rsid w:val="3E5E330A"/>
    <w:rsid w:val="3F0954C2"/>
    <w:rsid w:val="409947AE"/>
    <w:rsid w:val="45383192"/>
    <w:rsid w:val="45955966"/>
    <w:rsid w:val="475D7297"/>
    <w:rsid w:val="48DB0311"/>
    <w:rsid w:val="49436F90"/>
    <w:rsid w:val="4ACF7478"/>
    <w:rsid w:val="4BDD5511"/>
    <w:rsid w:val="4D33356F"/>
    <w:rsid w:val="4D9B7C12"/>
    <w:rsid w:val="4E2A12E2"/>
    <w:rsid w:val="4F373FB4"/>
    <w:rsid w:val="4FE42E22"/>
    <w:rsid w:val="502C6FBE"/>
    <w:rsid w:val="51267698"/>
    <w:rsid w:val="537C52C4"/>
    <w:rsid w:val="53AB679B"/>
    <w:rsid w:val="54A84FC1"/>
    <w:rsid w:val="55145715"/>
    <w:rsid w:val="55B94E3A"/>
    <w:rsid w:val="560518E2"/>
    <w:rsid w:val="578D30CB"/>
    <w:rsid w:val="57F9433E"/>
    <w:rsid w:val="59144F85"/>
    <w:rsid w:val="59924049"/>
    <w:rsid w:val="59CA6E91"/>
    <w:rsid w:val="59DE17B8"/>
    <w:rsid w:val="5A802901"/>
    <w:rsid w:val="5B327492"/>
    <w:rsid w:val="5B3428DB"/>
    <w:rsid w:val="5B594C0C"/>
    <w:rsid w:val="5BA470D1"/>
    <w:rsid w:val="5CB8097B"/>
    <w:rsid w:val="5F1E0131"/>
    <w:rsid w:val="5F791EBD"/>
    <w:rsid w:val="611F5ED2"/>
    <w:rsid w:val="638766EA"/>
    <w:rsid w:val="638A36C3"/>
    <w:rsid w:val="646860ED"/>
    <w:rsid w:val="670D05E6"/>
    <w:rsid w:val="67A7098F"/>
    <w:rsid w:val="67FA08AC"/>
    <w:rsid w:val="69003B50"/>
    <w:rsid w:val="6D6F5DF2"/>
    <w:rsid w:val="6E7C32EF"/>
    <w:rsid w:val="6FFA630B"/>
    <w:rsid w:val="6FFD59F6"/>
    <w:rsid w:val="70056C65"/>
    <w:rsid w:val="716C788B"/>
    <w:rsid w:val="72E25198"/>
    <w:rsid w:val="733517AB"/>
    <w:rsid w:val="73667F57"/>
    <w:rsid w:val="739509AF"/>
    <w:rsid w:val="755A5D33"/>
    <w:rsid w:val="76597CBE"/>
    <w:rsid w:val="76B50A5A"/>
    <w:rsid w:val="77003A29"/>
    <w:rsid w:val="77EE63DD"/>
    <w:rsid w:val="7847140D"/>
    <w:rsid w:val="790740FD"/>
    <w:rsid w:val="796614CB"/>
    <w:rsid w:val="7AD37F2E"/>
    <w:rsid w:val="7B9933B4"/>
    <w:rsid w:val="7D1816B2"/>
    <w:rsid w:val="7E6F6973"/>
    <w:rsid w:val="7F9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9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7"/>
    <w:link w:val="1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2035</Words>
  <Characters>2108</Characters>
  <Lines>14</Lines>
  <Paragraphs>4</Paragraphs>
  <TotalTime>5</TotalTime>
  <ScaleCrop>false</ScaleCrop>
  <LinksUpToDate>false</LinksUpToDate>
  <CharactersWithSpaces>2133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2023-11-17T04:15:00Z</dcterms:created>
  <dc:creator>Administrator</dc:creator>
  <cp:lastModifiedBy>hxzwk</cp:lastModifiedBy>
  <dcterms:modified xsi:type="dcterms:W3CDTF">2025-12-18T07:34:06Z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3AA9902939524BFFBB841A2A20196B7C_13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