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F6716">
      <w:pPr>
        <w:jc w:val="center"/>
        <w:rPr>
          <w:rFonts w:hint="eastAsia" w:ascii="黑体" w:hAnsi="黑体" w:eastAsia="黑体" w:cs="黑体"/>
          <w:sz w:val="30"/>
          <w:szCs w:val="30"/>
        </w:rPr>
      </w:pPr>
      <w:r>
        <w:rPr>
          <w:rFonts w:hint="eastAsia" w:ascii="宋体" w:hAnsi="宋体" w:eastAsia="宋体" w:cs="宋体"/>
          <w:b/>
          <w:bCs/>
          <w:sz w:val="30"/>
          <w:szCs w:val="30"/>
          <w:lang w:val="en-US" w:eastAsia="zh-CN"/>
        </w:rPr>
        <w:t>番禺区妇幼保健院2026-2028年计量器具检定及校准服务项目需求书</w:t>
      </w:r>
    </w:p>
    <w:p w14:paraId="3BE12B65">
      <w:pPr>
        <w:numPr>
          <w:ilvl w:val="0"/>
          <w:numId w:val="1"/>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服务地点：</w:t>
      </w:r>
      <w:r>
        <w:rPr>
          <w:rFonts w:hint="eastAsia" w:ascii="宋体" w:hAnsi="宋体" w:eastAsia="宋体" w:cs="宋体"/>
          <w:b w:val="0"/>
          <w:bCs w:val="0"/>
          <w:sz w:val="24"/>
          <w:szCs w:val="24"/>
        </w:rPr>
        <w:t>广州市番禺区</w:t>
      </w:r>
      <w:r>
        <w:rPr>
          <w:rFonts w:hint="eastAsia" w:ascii="宋体" w:hAnsi="宋体" w:eastAsia="宋体" w:cs="宋体"/>
          <w:b w:val="0"/>
          <w:bCs w:val="0"/>
          <w:sz w:val="24"/>
          <w:szCs w:val="24"/>
          <w:lang w:val="en-US" w:eastAsia="zh-CN"/>
        </w:rPr>
        <w:t>妇幼保健院院本部及沙湾院区。</w:t>
      </w:r>
    </w:p>
    <w:p w14:paraId="176CAE24">
      <w:pPr>
        <w:numPr>
          <w:ilvl w:val="0"/>
          <w:numId w:val="1"/>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服务期限：贰年，具体期限按以下条件先到达为准，条件1</w:t>
      </w:r>
      <w:r>
        <w:rPr>
          <w:rFonts w:hint="eastAsia" w:ascii="宋体" w:hAnsi="宋体" w:eastAsia="宋体" w:cs="宋体"/>
          <w:b w:val="0"/>
          <w:bCs w:val="0"/>
          <w:sz w:val="24"/>
          <w:szCs w:val="24"/>
          <w:lang w:val="en-US" w:eastAsia="zh-CN"/>
        </w:rPr>
        <w:t>“自签订合同起两年”，条件2“累计结算金额达到合同金额”。</w:t>
      </w:r>
    </w:p>
    <w:p w14:paraId="0F5A5B15">
      <w:pPr>
        <w:numPr>
          <w:ilvl w:val="0"/>
          <w:numId w:val="1"/>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服务商及人员要求</w:t>
      </w:r>
    </w:p>
    <w:p w14:paraId="5BF17FC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服务商须保障工作人员的安全，服务期间工作人员的人身与财产安全由服务商和个人自行负责。</w:t>
      </w:r>
    </w:p>
    <w:p w14:paraId="2A7B262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已进驻广东省网上中介服务超市计量器具检定服务和计量器具校准服务的服务商；</w:t>
      </w:r>
    </w:p>
    <w:p w14:paraId="36D3B5B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w:t>
      </w:r>
      <w:bookmarkStart w:id="0" w:name="_GoBack"/>
      <w:bookmarkEnd w:id="0"/>
      <w:r>
        <w:rPr>
          <w:rFonts w:hint="eastAsia" w:ascii="宋体" w:hAnsi="宋体" w:eastAsia="宋体" w:cs="宋体"/>
          <w:sz w:val="24"/>
          <w:szCs w:val="24"/>
          <w:lang w:val="en-US" w:eastAsia="zh-CN"/>
        </w:rPr>
        <w:t>期内持有有效的中国法定计量检定机构授权证书；</w:t>
      </w:r>
    </w:p>
    <w:p w14:paraId="3AEA039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履约期内持有有效的检验检测机构资质认定证书；</w:t>
      </w:r>
    </w:p>
    <w:p w14:paraId="492B307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能出具覆盖本项目所需检定/校准项目的《计量标准考核证书》 或《社会公用计量标准证书》；</w:t>
      </w:r>
    </w:p>
    <w:p w14:paraId="79F0269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技术人员持有有效《注册计量师证》，人员持证上岗。</w:t>
      </w:r>
    </w:p>
    <w:p w14:paraId="6B77530F">
      <w:pPr>
        <w:numPr>
          <w:ilvl w:val="0"/>
          <w:numId w:val="1"/>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计划送检</w:t>
      </w:r>
      <w:r>
        <w:rPr>
          <w:rFonts w:hint="eastAsia" w:ascii="宋体" w:hAnsi="宋体" w:eastAsia="宋体" w:cs="宋体"/>
          <w:b/>
          <w:bCs/>
          <w:sz w:val="24"/>
          <w:szCs w:val="24"/>
        </w:rPr>
        <w:t>设备数量：</w:t>
      </w:r>
      <w:r>
        <w:rPr>
          <w:rFonts w:hint="eastAsia" w:ascii="宋体" w:hAnsi="宋体" w:eastAsia="宋体" w:cs="宋体"/>
          <w:b w:val="0"/>
          <w:bCs w:val="0"/>
          <w:sz w:val="24"/>
          <w:szCs w:val="24"/>
          <w:lang w:val="en-US" w:eastAsia="zh-CN"/>
        </w:rPr>
        <w:t>约2500</w:t>
      </w:r>
      <w:r>
        <w:rPr>
          <w:rFonts w:hint="eastAsia" w:ascii="宋体" w:hAnsi="宋体" w:eastAsia="宋体" w:cs="宋体"/>
          <w:b w:val="0"/>
          <w:bCs w:val="0"/>
          <w:sz w:val="24"/>
          <w:szCs w:val="24"/>
        </w:rPr>
        <w:t>台</w:t>
      </w:r>
    </w:p>
    <w:tbl>
      <w:tblPr>
        <w:tblStyle w:val="6"/>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3941"/>
        <w:gridCol w:w="2982"/>
        <w:gridCol w:w="1393"/>
      </w:tblGrid>
      <w:tr w14:paraId="718F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Align w:val="center"/>
          </w:tcPr>
          <w:p w14:paraId="7E414DD7">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类别</w:t>
            </w:r>
          </w:p>
        </w:tc>
        <w:tc>
          <w:tcPr>
            <w:tcW w:w="3941" w:type="dxa"/>
            <w:vAlign w:val="center"/>
          </w:tcPr>
          <w:p w14:paraId="08E9DDA9">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子类说明</w:t>
            </w:r>
          </w:p>
        </w:tc>
        <w:tc>
          <w:tcPr>
            <w:tcW w:w="2982" w:type="dxa"/>
            <w:vAlign w:val="center"/>
          </w:tcPr>
          <w:p w14:paraId="45324D3A">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实施计划</w:t>
            </w:r>
          </w:p>
        </w:tc>
        <w:tc>
          <w:tcPr>
            <w:tcW w:w="1393" w:type="dxa"/>
            <w:vAlign w:val="center"/>
          </w:tcPr>
          <w:p w14:paraId="008EB1CD">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计划检定数量（台）</w:t>
            </w:r>
          </w:p>
        </w:tc>
      </w:tr>
      <w:tr w14:paraId="3E28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46" w:type="dxa"/>
            <w:vAlign w:val="center"/>
          </w:tcPr>
          <w:p w14:paraId="65543E58">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环境监测类计量器具</w:t>
            </w:r>
          </w:p>
        </w:tc>
        <w:tc>
          <w:tcPr>
            <w:tcW w:w="3941" w:type="dxa"/>
            <w:vAlign w:val="center"/>
          </w:tcPr>
          <w:p w14:paraId="568BA23D">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数字温湿度计、温湿度计、冰箱温度计、玻璃温度计、温湿度记录仪、温度记录仪等</w:t>
            </w:r>
          </w:p>
        </w:tc>
        <w:tc>
          <w:tcPr>
            <w:tcW w:w="2982" w:type="dxa"/>
            <w:vAlign w:val="center"/>
          </w:tcPr>
          <w:p w14:paraId="440282FD">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每年5月集中检定约900台，年度零星检定约6次</w:t>
            </w:r>
          </w:p>
        </w:tc>
        <w:tc>
          <w:tcPr>
            <w:tcW w:w="1393" w:type="dxa"/>
            <w:vAlign w:val="center"/>
          </w:tcPr>
          <w:p w14:paraId="7C3679E2">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2000</w:t>
            </w:r>
          </w:p>
        </w:tc>
      </w:tr>
      <w:tr w14:paraId="1CED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Align w:val="center"/>
          </w:tcPr>
          <w:p w14:paraId="5ABAE6B7">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质量称重类计量器具</w:t>
            </w:r>
          </w:p>
        </w:tc>
        <w:tc>
          <w:tcPr>
            <w:tcW w:w="3941" w:type="dxa"/>
            <w:vAlign w:val="center"/>
          </w:tcPr>
          <w:p w14:paraId="62071A59">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电子吊秤、家庭用电子厨房秤、身高体脂分析仪（体重部分）、身高体重秤（称重部分）、电子体重秤、体重秤、秤、电子天平、体脂秤、电子秤、婴幼儿智能体检仪（称重部分）等</w:t>
            </w:r>
          </w:p>
        </w:tc>
        <w:tc>
          <w:tcPr>
            <w:tcW w:w="2982" w:type="dxa"/>
            <w:vAlign w:val="center"/>
          </w:tcPr>
          <w:p w14:paraId="078DC027">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每年5月集中检定约130台，年度零星检定6次</w:t>
            </w:r>
          </w:p>
        </w:tc>
        <w:tc>
          <w:tcPr>
            <w:tcW w:w="1393" w:type="dxa"/>
            <w:vAlign w:val="center"/>
          </w:tcPr>
          <w:p w14:paraId="0A2503B2">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r>
      <w:tr w14:paraId="3443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31BAE924">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微差压计</w:t>
            </w:r>
          </w:p>
        </w:tc>
        <w:tc>
          <w:tcPr>
            <w:tcW w:w="3941" w:type="dxa"/>
            <w:vAlign w:val="center"/>
          </w:tcPr>
          <w:p w14:paraId="30752F37">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982" w:type="dxa"/>
            <w:vAlign w:val="center"/>
          </w:tcPr>
          <w:p w14:paraId="29C84D5A">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每年5月集中检定约45台，每年11月集中检定约45台，年度零星检定约6次</w:t>
            </w:r>
          </w:p>
        </w:tc>
        <w:tc>
          <w:tcPr>
            <w:tcW w:w="1393" w:type="dxa"/>
            <w:vAlign w:val="center"/>
          </w:tcPr>
          <w:p w14:paraId="27049B3E">
            <w:pPr>
              <w:keepNext w:val="0"/>
              <w:keepLines w:val="0"/>
              <w:pageBreakBefore w:val="0"/>
              <w:numPr>
                <w:ilvl w:val="0"/>
                <w:numId w:val="0"/>
              </w:numPr>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w:t>
            </w:r>
          </w:p>
        </w:tc>
      </w:tr>
    </w:tbl>
    <w:p w14:paraId="2176A2CA">
      <w:pPr>
        <w:numPr>
          <w:ilvl w:val="0"/>
          <w:numId w:val="1"/>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采购预算：</w:t>
      </w:r>
      <w:r>
        <w:rPr>
          <w:rFonts w:hint="eastAsia" w:ascii="宋体" w:hAnsi="宋体" w:eastAsia="宋体" w:cs="宋体"/>
          <w:b w:val="0"/>
          <w:bCs w:val="0"/>
          <w:sz w:val="24"/>
          <w:szCs w:val="24"/>
          <w:lang w:val="en-US" w:eastAsia="zh-CN"/>
        </w:rPr>
        <w:t>综合单价包干，服务单价包括仪器、检定费、校准费、校准证书费、人工费、交通费、仪器费、打印费、税费等实施本服务项目所产生的一切费用，采购人不再另行支付其他费用，请服务商充分考虑竞价风险。</w:t>
      </w:r>
    </w:p>
    <w:p w14:paraId="22AD488B">
      <w:pPr>
        <w:numPr>
          <w:ilvl w:val="0"/>
          <w:numId w:val="1"/>
        </w:numPr>
        <w:spacing w:line="360" w:lineRule="auto"/>
        <w:rPr>
          <w:rFonts w:hint="eastAsia"/>
          <w:sz w:val="28"/>
          <w:szCs w:val="28"/>
          <w:lang w:val="en-US" w:eastAsia="zh-CN"/>
        </w:rPr>
      </w:pPr>
      <w:r>
        <w:rPr>
          <w:rFonts w:hint="eastAsia" w:ascii="宋体" w:hAnsi="宋体" w:eastAsia="宋体" w:cs="宋体"/>
          <w:b/>
          <w:bCs/>
          <w:sz w:val="24"/>
          <w:szCs w:val="24"/>
          <w:lang w:val="en-US" w:eastAsia="zh-CN"/>
        </w:rPr>
        <w:t>响应时间要求：</w:t>
      </w:r>
      <w:r>
        <w:rPr>
          <w:rFonts w:hint="eastAsia" w:ascii="宋体" w:hAnsi="宋体" w:eastAsia="宋体" w:cs="宋体"/>
          <w:b w:val="0"/>
          <w:bCs w:val="0"/>
          <w:sz w:val="24"/>
          <w:szCs w:val="24"/>
          <w:lang w:val="en-US" w:eastAsia="zh-CN"/>
        </w:rPr>
        <w:t>服务商自收到采购人通知2个工作日内到达指定地点现场完成器具检定、校准及标识张贴。如遇特殊情况下，必须2小时内到场完成。</w:t>
      </w:r>
    </w:p>
    <w:p w14:paraId="1708D866">
      <w:pPr>
        <w:numPr>
          <w:ilvl w:val="0"/>
          <w:numId w:val="1"/>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付款方式</w:t>
      </w:r>
    </w:p>
    <w:p w14:paraId="5EF99E9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本项目非一次性完成所有服务，在履约期内按实际完成质检的设备数量及相应单价进行结算。</w:t>
      </w:r>
    </w:p>
    <w:p w14:paraId="38C691A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每批次服务完成后，服务商提供以下资料，采购人收到资料并审核无误后，20个工作日内银行转账支付该批次费用。</w:t>
      </w:r>
    </w:p>
    <w:p w14:paraId="5AAECD0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合同原件（仅首次请款提供）；</w:t>
      </w:r>
    </w:p>
    <w:p w14:paraId="388DA61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服务清单（含设备编号、位置、检定结果、证书编号）；</w:t>
      </w:r>
    </w:p>
    <w:p w14:paraId="16C2FC3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等额普通发票；</w:t>
      </w:r>
    </w:p>
    <w:p w14:paraId="7D7EBF6A">
      <w:pPr>
        <w:numPr>
          <w:ilvl w:val="0"/>
          <w:numId w:val="1"/>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服务要求</w:t>
      </w:r>
    </w:p>
    <w:p w14:paraId="4CBCB6F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流程：1.预约排期 → 2.现场设备核对 → 3.依据国家规定检定 → 4.张贴状态标识 → 5.出具证书/报告 → 6.不合格设备书面告知 → 7.现场清理，保持环境整洁。</w:t>
      </w:r>
    </w:p>
    <w:p w14:paraId="332EC0B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施工过程中需严格遵守医院各项规章制度，特别是院感防控、安全生产及保密规定。</w:t>
      </w:r>
    </w:p>
    <w:p w14:paraId="0A10855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需对现场检定的设备进行妥善保管和搬运，防止损坏。如因服务商原因造成设备损坏，照价赔偿。</w:t>
      </w:r>
    </w:p>
    <w:p w14:paraId="31A5B3B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因检定和校准时间延误等造成损失和责任由服务商承担。</w:t>
      </w:r>
    </w:p>
    <w:p w14:paraId="0827B2F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不得转包或分包本项目，否则采购人有权解除合同并追究损失和责任。</w:t>
      </w:r>
    </w:p>
    <w:p w14:paraId="18C6FFA3">
      <w:pPr>
        <w:numPr>
          <w:ilvl w:val="0"/>
          <w:numId w:val="1"/>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验收要求</w:t>
      </w:r>
    </w:p>
    <w:p w14:paraId="1CD709F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所有检定/校准工作必须依据国家现行有效的计量检定规程或校准规范执行。</w:t>
      </w:r>
    </w:p>
    <w:p w14:paraId="305F691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验收标准：所有计量器具性能指标需符合国家相关计量检定规程或校准规范。</w:t>
      </w:r>
    </w:p>
    <w:p w14:paraId="10244BE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对于检定不合格或校准结果不符合使用要求的设备，服务商需清晰标识并书面通知采购人项目负责人。</w:t>
      </w:r>
    </w:p>
    <w:p w14:paraId="1F07EE4A">
      <w:pPr>
        <w:numPr>
          <w:ilvl w:val="0"/>
          <w:numId w:val="1"/>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质保期：</w:t>
      </w:r>
      <w:r>
        <w:rPr>
          <w:rFonts w:hint="eastAsia" w:ascii="宋体" w:hAnsi="宋体" w:eastAsia="宋体" w:cs="宋体"/>
          <w:b w:val="0"/>
          <w:bCs w:val="0"/>
          <w:sz w:val="24"/>
          <w:szCs w:val="24"/>
          <w:lang w:val="en-US" w:eastAsia="zh-CN"/>
        </w:rPr>
        <w:t>自单台设备出具合格证书之日起至该设备下一个法定检定周期届满为止。质保期内，因服务商检定/校准失误导致设备计量失准，服务商须负责免费重新检定和校准，造成损失和责任的，由服务商承担因此产生的一切损失和责任。</w:t>
      </w:r>
    </w:p>
    <w:p w14:paraId="3E431817">
      <w:pPr>
        <w:numPr>
          <w:ilvl w:val="0"/>
          <w:numId w:val="1"/>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违约责任与赔偿损失</w:t>
      </w:r>
    </w:p>
    <w:p w14:paraId="5D65E44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证书不符：证书不符合规范或合同要求的，应重新出具。合同期内累计发生三次的，采购人有权单方面终止合同，并扣除当次服务费5%作为违约金，造成损失和责任的，由服务商承担因此产生的一切损失和责任。</w:t>
      </w:r>
    </w:p>
    <w:p w14:paraId="20CCB28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准结果不正确：所有送检计量器具出现数值差异时，服务商须立即响应到院负责免费重新检定和校准。如重新检测后，结果仍有异议，采购人有权送第三方检测，如检测结果正确由采购人承担一切费用，如检测结果不正确由服务商承担一切费用。合同期内累计发生三次的，采购人有权单方面终止合同，并扣除当次服务费5%作为违约金，造成损失和责任的，由服务商承担因此产生的一切损失和责任。</w:t>
      </w:r>
    </w:p>
    <w:p w14:paraId="38B48D5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大质量事故：因服务商错误出具证书导致医疗纠纷、行政处罚或安全事故的，采购人有权单方面终止合同并要求服务商支付合同总价的20%作为违约金，造成损失和责任的，由服务商承担因此产生的一切损失和责任。</w:t>
      </w:r>
    </w:p>
    <w:p w14:paraId="5B830CE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其他违约责任按《中华人民共和国民法典》执行。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1C0B4"/>
    <w:multiLevelType w:val="singleLevel"/>
    <w:tmpl w:val="86E1C0B4"/>
    <w:lvl w:ilvl="0" w:tentative="0">
      <w:start w:val="1"/>
      <w:numFmt w:val="chineseCounting"/>
      <w:suff w:val="nothing"/>
      <w:lvlText w:val="（%1）"/>
      <w:lvlJc w:val="left"/>
      <w:pPr>
        <w:ind w:left="-420" w:firstLine="420"/>
      </w:pPr>
      <w:rPr>
        <w:rFonts w:hint="eastAsia"/>
        <w:sz w:val="24"/>
        <w:szCs w:val="24"/>
      </w:rPr>
    </w:lvl>
  </w:abstractNum>
  <w:abstractNum w:abstractNumId="1">
    <w:nsid w:val="97620437"/>
    <w:multiLevelType w:val="singleLevel"/>
    <w:tmpl w:val="97620437"/>
    <w:lvl w:ilvl="0" w:tentative="0">
      <w:start w:val="1"/>
      <w:numFmt w:val="chineseCounting"/>
      <w:suff w:val="nothing"/>
      <w:lvlText w:val="（%1）"/>
      <w:lvlJc w:val="left"/>
      <w:pPr>
        <w:ind w:left="-420" w:firstLine="420"/>
      </w:pPr>
      <w:rPr>
        <w:rFonts w:hint="eastAsia"/>
        <w:sz w:val="24"/>
        <w:szCs w:val="24"/>
      </w:rPr>
    </w:lvl>
  </w:abstractNum>
  <w:abstractNum w:abstractNumId="2">
    <w:nsid w:val="BF65CD53"/>
    <w:multiLevelType w:val="singleLevel"/>
    <w:tmpl w:val="BF65CD53"/>
    <w:lvl w:ilvl="0" w:tentative="0">
      <w:start w:val="1"/>
      <w:numFmt w:val="chineseCounting"/>
      <w:suff w:val="nothing"/>
      <w:lvlText w:val="（%1）"/>
      <w:lvlJc w:val="left"/>
      <w:pPr>
        <w:ind w:left="-420" w:firstLine="420"/>
      </w:pPr>
      <w:rPr>
        <w:rFonts w:hint="eastAsia"/>
        <w:sz w:val="24"/>
        <w:szCs w:val="24"/>
      </w:rPr>
    </w:lvl>
  </w:abstractNum>
  <w:abstractNum w:abstractNumId="3">
    <w:nsid w:val="E2878E52"/>
    <w:multiLevelType w:val="singleLevel"/>
    <w:tmpl w:val="E2878E52"/>
    <w:lvl w:ilvl="0" w:tentative="0">
      <w:start w:val="1"/>
      <w:numFmt w:val="chineseCounting"/>
      <w:suff w:val="space"/>
      <w:lvlText w:val="第%1条"/>
      <w:lvlJc w:val="left"/>
      <w:rPr>
        <w:rFonts w:hint="eastAsia" w:ascii="宋体" w:hAnsi="宋体" w:eastAsia="宋体" w:cs="宋体"/>
        <w:b/>
        <w:bCs/>
        <w:sz w:val="24"/>
        <w:szCs w:val="24"/>
      </w:rPr>
    </w:lvl>
  </w:abstractNum>
  <w:abstractNum w:abstractNumId="4">
    <w:nsid w:val="E92BB5B2"/>
    <w:multiLevelType w:val="singleLevel"/>
    <w:tmpl w:val="E92BB5B2"/>
    <w:lvl w:ilvl="0" w:tentative="0">
      <w:start w:val="1"/>
      <w:numFmt w:val="decimal"/>
      <w:lvlText w:val="%1."/>
      <w:lvlJc w:val="left"/>
      <w:pPr>
        <w:tabs>
          <w:tab w:val="left" w:pos="312"/>
        </w:tabs>
      </w:pPr>
    </w:lvl>
  </w:abstractNum>
  <w:abstractNum w:abstractNumId="5">
    <w:nsid w:val="282D4CBC"/>
    <w:multiLevelType w:val="singleLevel"/>
    <w:tmpl w:val="282D4CBC"/>
    <w:lvl w:ilvl="0" w:tentative="0">
      <w:start w:val="1"/>
      <w:numFmt w:val="chineseCounting"/>
      <w:suff w:val="nothing"/>
      <w:lvlText w:val="（%1）"/>
      <w:lvlJc w:val="left"/>
      <w:pPr>
        <w:ind w:left="-420" w:firstLine="420"/>
      </w:pPr>
      <w:rPr>
        <w:rFonts w:hint="eastAsia"/>
        <w:sz w:val="24"/>
        <w:szCs w:val="24"/>
      </w:rPr>
    </w:lvl>
  </w:abstractNum>
  <w:abstractNum w:abstractNumId="6">
    <w:nsid w:val="2A1561ED"/>
    <w:multiLevelType w:val="singleLevel"/>
    <w:tmpl w:val="2A1561ED"/>
    <w:lvl w:ilvl="0" w:tentative="0">
      <w:start w:val="1"/>
      <w:numFmt w:val="chineseCounting"/>
      <w:suff w:val="nothing"/>
      <w:lvlText w:val="（%1）"/>
      <w:lvlJc w:val="left"/>
      <w:pPr>
        <w:ind w:left="-420" w:firstLine="420"/>
      </w:pPr>
      <w:rPr>
        <w:rFonts w:hint="eastAsia"/>
        <w:sz w:val="24"/>
        <w:szCs w:val="24"/>
      </w:rPr>
    </w:lvl>
  </w:abstractNum>
  <w:num w:numId="1">
    <w:abstractNumId w:val="3"/>
  </w:num>
  <w:num w:numId="2">
    <w:abstractNumId w:val="1"/>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92.168.236:88/seeyon/kgOfficeServlet?tolen=5885affcdc39672a4d11b33ce0ed7314&amp;tko=KINGGRID_JSAPI&amp;m=s"/>
  </w:docVars>
  <w:rsids>
    <w:rsidRoot w:val="10C072A0"/>
    <w:rsid w:val="00945166"/>
    <w:rsid w:val="01E13BC5"/>
    <w:rsid w:val="03FC55DB"/>
    <w:rsid w:val="05B75627"/>
    <w:rsid w:val="069D7E4F"/>
    <w:rsid w:val="07052BBD"/>
    <w:rsid w:val="071D689A"/>
    <w:rsid w:val="089112ED"/>
    <w:rsid w:val="09622F95"/>
    <w:rsid w:val="0C62191E"/>
    <w:rsid w:val="0FA7589A"/>
    <w:rsid w:val="10C072A0"/>
    <w:rsid w:val="127F665A"/>
    <w:rsid w:val="1480305E"/>
    <w:rsid w:val="15035321"/>
    <w:rsid w:val="154B5DDF"/>
    <w:rsid w:val="19DA116E"/>
    <w:rsid w:val="19EE2A43"/>
    <w:rsid w:val="1CB60D83"/>
    <w:rsid w:val="1F27304C"/>
    <w:rsid w:val="22BF1C17"/>
    <w:rsid w:val="22C72083"/>
    <w:rsid w:val="254F010E"/>
    <w:rsid w:val="2592251C"/>
    <w:rsid w:val="25E92311"/>
    <w:rsid w:val="285971F6"/>
    <w:rsid w:val="28890D09"/>
    <w:rsid w:val="28B70E3C"/>
    <w:rsid w:val="29183639"/>
    <w:rsid w:val="2A2C3FD0"/>
    <w:rsid w:val="2C994A91"/>
    <w:rsid w:val="2EE740B9"/>
    <w:rsid w:val="31A35A6A"/>
    <w:rsid w:val="375D490D"/>
    <w:rsid w:val="37A32ECD"/>
    <w:rsid w:val="3B6B3348"/>
    <w:rsid w:val="3C8446EA"/>
    <w:rsid w:val="410C34B8"/>
    <w:rsid w:val="41A41439"/>
    <w:rsid w:val="42984A4B"/>
    <w:rsid w:val="42F54B51"/>
    <w:rsid w:val="46130E52"/>
    <w:rsid w:val="49B36A6C"/>
    <w:rsid w:val="4E4C23C7"/>
    <w:rsid w:val="50245B70"/>
    <w:rsid w:val="546B6463"/>
    <w:rsid w:val="54D264E2"/>
    <w:rsid w:val="5555007B"/>
    <w:rsid w:val="55766E6E"/>
    <w:rsid w:val="55CE54C3"/>
    <w:rsid w:val="58FD3402"/>
    <w:rsid w:val="5A9310EF"/>
    <w:rsid w:val="5B0B44FC"/>
    <w:rsid w:val="5D3513BC"/>
    <w:rsid w:val="6183303E"/>
    <w:rsid w:val="621D63E5"/>
    <w:rsid w:val="65AE7F5E"/>
    <w:rsid w:val="670D3065"/>
    <w:rsid w:val="6A316183"/>
    <w:rsid w:val="6B4B2076"/>
    <w:rsid w:val="6BE75F78"/>
    <w:rsid w:val="6BE97F42"/>
    <w:rsid w:val="6D765805"/>
    <w:rsid w:val="6EF015E7"/>
    <w:rsid w:val="6EF5258D"/>
    <w:rsid w:val="6F6F075E"/>
    <w:rsid w:val="6FA47F3F"/>
    <w:rsid w:val="724B1BC4"/>
    <w:rsid w:val="7358775B"/>
    <w:rsid w:val="77687474"/>
    <w:rsid w:val="778C3E77"/>
    <w:rsid w:val="7A24483B"/>
    <w:rsid w:val="7A4B1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2"/>
    <w:basedOn w:val="1"/>
    <w:next w:val="1"/>
    <w:qFormat/>
    <w:uiPriority w:val="0"/>
    <w:pPr>
      <w:ind w:left="200" w:leftChars="200"/>
    </w:pPr>
    <w:rPr>
      <w:rFonts w:eastAsia="黑体"/>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3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1683</Words>
  <Characters>1720</Characters>
  <Lines>0</Lines>
  <Paragraphs>0</Paragraphs>
  <TotalTime>0</TotalTime>
  <ScaleCrop>false</ScaleCrop>
  <LinksUpToDate>false</LinksUpToDate>
  <CharactersWithSpaces>1733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2025-12-07T14:12:00Z</dcterms:created>
  <dc:creator>WPS_556265389</dc:creator>
  <cp:lastModifiedBy>hxzwk</cp:lastModifiedBy>
  <dcterms:modified xsi:type="dcterms:W3CDTF">2026-01-12T10:03:05Z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F47CC6080451424E945954A64B34A33E</vt:lpwstr>
  </property>
  <property fmtid="{D5CDD505-2E9C-101B-9397-08002B2CF9AE}" pid="4" name="KSOTemplateDocerSaveRecord">
    <vt:lpwstr>eyJoZGlkIjoiNWNlZjhlNzA5MTRhM2VkNzE0OGYyYWNiMjJiNzFiZDciLCJ1c2VySWQiOiIxMjc5MzE3MDQwIn0=</vt:lpwstr>
  </property>
</Properties>
</file>