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3180A">
      <w:pPr>
        <w:spacing w:line="360" w:lineRule="auto"/>
        <w:jc w:val="center"/>
        <w:rPr>
          <w:rFonts w:hint="eastAsia" w:ascii="宋体" w:hAnsi="宋体"/>
          <w:b/>
          <w:sz w:val="30"/>
          <w:szCs w:val="30"/>
          <w:lang w:val="en-US" w:eastAsia="zh-CN"/>
        </w:rPr>
      </w:pPr>
      <w:r>
        <w:rPr>
          <w:rFonts w:hint="eastAsia" w:ascii="宋体" w:hAnsi="宋体"/>
          <w:b/>
          <w:sz w:val="30"/>
          <w:szCs w:val="30"/>
        </w:rPr>
        <w:t>番禺区妇幼保健院2026-2028年中央供热水系统维护保养服务项目</w:t>
      </w:r>
      <w:r>
        <w:rPr>
          <w:rFonts w:hint="eastAsia" w:ascii="宋体" w:hAnsi="宋体"/>
          <w:b/>
          <w:sz w:val="30"/>
          <w:szCs w:val="30"/>
          <w:lang w:val="en-US" w:eastAsia="zh-CN"/>
        </w:rPr>
        <w:t>市场调研响应表</w:t>
      </w:r>
    </w:p>
    <w:p w14:paraId="5605DA31">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left"/>
        <w:textAlignment w:val="auto"/>
        <w:outlineLvl w:val="1"/>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服务金额：</w:t>
      </w:r>
      <w:r>
        <w:rPr>
          <w:rFonts w:hint="eastAsia" w:ascii="宋体" w:hAnsi="宋体" w:eastAsia="宋体" w:cs="宋体"/>
          <w:b w:val="0"/>
          <w:bCs w:val="0"/>
          <w:sz w:val="24"/>
          <w:szCs w:val="24"/>
          <w:lang w:val="en-US" w:eastAsia="zh-CN"/>
        </w:rPr>
        <w:t>包括但不限于维保费、法定节假日加班费、交通费、《附件2、500元以下（含500元）的材料》的材料费及安装费、税费、人员工资、工具器材及不可预见的</w:t>
      </w:r>
      <w:bookmarkStart w:id="0" w:name="_GoBack"/>
      <w:bookmarkEnd w:id="0"/>
      <w:r>
        <w:rPr>
          <w:rFonts w:hint="eastAsia" w:ascii="宋体" w:hAnsi="宋体" w:eastAsia="宋体" w:cs="宋体"/>
          <w:b w:val="0"/>
          <w:bCs w:val="0"/>
          <w:sz w:val="24"/>
          <w:szCs w:val="24"/>
          <w:lang w:val="en-US" w:eastAsia="zh-CN"/>
        </w:rPr>
        <w:t>一切费用，采购人不再另行支付其它任何费用。请服务商充分评估竞价风险。</w:t>
      </w:r>
    </w:p>
    <w:p w14:paraId="0C10371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textAlignment w:val="auto"/>
        <w:outlineLvl w:val="1"/>
        <w:rPr>
          <w:rFonts w:hint="eastAsia" w:hAnsi="宋体" w:eastAsia="宋体"/>
          <w:b w:val="0"/>
          <w:bCs w:val="0"/>
          <w:sz w:val="24"/>
          <w:szCs w:val="24"/>
          <w:lang w:val="en-US" w:eastAsia="zh-CN"/>
        </w:rPr>
      </w:pPr>
      <w:r>
        <w:rPr>
          <w:rFonts w:hint="eastAsia" w:hAnsi="宋体"/>
          <w:b/>
          <w:bCs/>
          <w:sz w:val="24"/>
          <w:szCs w:val="24"/>
          <w:lang w:val="en-US" w:eastAsia="zh-CN"/>
        </w:rPr>
        <w:t>设备维保范围：</w:t>
      </w:r>
      <w:r>
        <w:rPr>
          <w:rFonts w:hint="eastAsia" w:ascii="宋体" w:hAnsi="宋体" w:eastAsia="宋体" w:cs="宋体"/>
          <w:b w:val="0"/>
          <w:bCs w:val="0"/>
          <w:sz w:val="24"/>
          <w:szCs w:val="24"/>
          <w:lang w:val="en-US" w:eastAsia="zh-CN"/>
        </w:rPr>
        <w:t>详见</w:t>
      </w:r>
      <w:r>
        <w:rPr>
          <w:rFonts w:hint="eastAsia" w:ascii="宋体" w:hAnsi="宋体" w:cs="宋体"/>
          <w:b w:val="0"/>
          <w:bCs w:val="0"/>
          <w:sz w:val="24"/>
          <w:szCs w:val="24"/>
          <w:lang w:val="en-US" w:eastAsia="zh-CN"/>
        </w:rPr>
        <w:t>项目需求书的</w:t>
      </w:r>
      <w:r>
        <w:rPr>
          <w:rFonts w:hint="eastAsia" w:ascii="宋体" w:hAnsi="宋体" w:eastAsia="宋体" w:cs="宋体"/>
          <w:b w:val="0"/>
          <w:bCs w:val="0"/>
          <w:sz w:val="24"/>
          <w:szCs w:val="24"/>
          <w:lang w:val="en-US" w:eastAsia="zh-CN"/>
        </w:rPr>
        <w:t>《附件1、设备清单》，清单内未列全且属于中央供热水系统的所有配件和部件均属于维保范围。</w:t>
      </w:r>
    </w:p>
    <w:tbl>
      <w:tblPr>
        <w:tblW w:w="83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842"/>
        <w:gridCol w:w="2556"/>
      </w:tblGrid>
      <w:tr w14:paraId="58D5B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408" w:hRule="atLeast"/>
        </w:trPr>
        <w:tc>
          <w:tcPr>
            <w:tcW w:w="5842" w:type="dxa"/>
            <w:tcBorders>
              <w:top w:val="single" w:color="000000" w:sz="4" w:space="0"/>
              <w:left w:val="single" w:color="000000" w:sz="4" w:space="0"/>
              <w:bottom w:val="single" w:color="000000" w:sz="4" w:space="0"/>
              <w:right w:val="single" w:color="000000" w:sz="4" w:space="0"/>
            </w:tcBorders>
            <w:shd w:val="clear"/>
            <w:vAlign w:val="center"/>
          </w:tcPr>
          <w:p w14:paraId="26C86A9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名称</w:t>
            </w:r>
          </w:p>
        </w:tc>
        <w:tc>
          <w:tcPr>
            <w:tcW w:w="2556" w:type="dxa"/>
            <w:tcBorders>
              <w:top w:val="single" w:color="000000" w:sz="4" w:space="0"/>
              <w:left w:val="single" w:color="000000" w:sz="4" w:space="0"/>
              <w:bottom w:val="single" w:color="000000" w:sz="4" w:space="0"/>
              <w:right w:val="single" w:color="000000" w:sz="4" w:space="0"/>
            </w:tcBorders>
            <w:shd w:val="clear"/>
            <w:vAlign w:val="center"/>
          </w:tcPr>
          <w:p w14:paraId="12B6C3D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bdr w:val="none" w:color="auto" w:sz="0" w:space="0"/>
                <w:lang w:val="en-US" w:eastAsia="zh-CN" w:bidi="ar"/>
              </w:rPr>
              <w:t>维保单价（元/年）</w:t>
            </w:r>
          </w:p>
        </w:tc>
      </w:tr>
      <w:tr w14:paraId="2E76D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5842" w:type="dxa"/>
            <w:tcBorders>
              <w:top w:val="single" w:color="000000" w:sz="4" w:space="0"/>
              <w:left w:val="single" w:color="000000" w:sz="4" w:space="0"/>
              <w:bottom w:val="single" w:color="000000" w:sz="4" w:space="0"/>
              <w:right w:val="single" w:color="000000" w:sz="4" w:space="0"/>
            </w:tcBorders>
            <w:shd w:val="clear"/>
            <w:vAlign w:val="center"/>
          </w:tcPr>
          <w:p w14:paraId="29CEC8B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院本部住院综合大楼空气能中央热水系统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7C52AE6">
            <w:pPr>
              <w:rPr>
                <w:rFonts w:hint="eastAsia" w:ascii="宋体" w:hAnsi="宋体" w:eastAsia="宋体" w:cs="宋体"/>
                <w:i w:val="0"/>
                <w:iCs w:val="0"/>
                <w:color w:val="000000"/>
                <w:sz w:val="28"/>
                <w:szCs w:val="28"/>
                <w:u w:val="none"/>
              </w:rPr>
            </w:pPr>
          </w:p>
        </w:tc>
      </w:tr>
      <w:tr w14:paraId="2A6F4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5842" w:type="dxa"/>
            <w:tcBorders>
              <w:top w:val="single" w:color="000000" w:sz="4" w:space="0"/>
              <w:left w:val="single" w:color="000000" w:sz="4" w:space="0"/>
              <w:bottom w:val="single" w:color="000000" w:sz="4" w:space="0"/>
              <w:right w:val="single" w:color="000000" w:sz="4" w:space="0"/>
            </w:tcBorders>
            <w:shd w:val="clear"/>
            <w:vAlign w:val="center"/>
          </w:tcPr>
          <w:p w14:paraId="0B65F742">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院本部门诊楼空气能中央热水系统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47D572">
            <w:pPr>
              <w:rPr>
                <w:rFonts w:hint="eastAsia" w:ascii="宋体" w:hAnsi="宋体" w:eastAsia="宋体" w:cs="宋体"/>
                <w:i w:val="0"/>
                <w:iCs w:val="0"/>
                <w:color w:val="000000"/>
                <w:sz w:val="28"/>
                <w:szCs w:val="28"/>
                <w:u w:val="none"/>
              </w:rPr>
            </w:pPr>
          </w:p>
        </w:tc>
      </w:tr>
      <w:tr w14:paraId="7534A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5842" w:type="dxa"/>
            <w:tcBorders>
              <w:top w:val="single" w:color="000000" w:sz="4" w:space="0"/>
              <w:left w:val="single" w:color="000000" w:sz="4" w:space="0"/>
              <w:bottom w:val="single" w:color="000000" w:sz="4" w:space="0"/>
              <w:right w:val="single" w:color="000000" w:sz="4" w:space="0"/>
            </w:tcBorders>
            <w:shd w:val="clear"/>
            <w:vAlign w:val="center"/>
          </w:tcPr>
          <w:p w14:paraId="7BEC35EB">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沙湾院区空气能中央热水系统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12DE7B">
            <w:pPr>
              <w:rPr>
                <w:rFonts w:hint="eastAsia" w:ascii="宋体" w:hAnsi="宋体" w:eastAsia="宋体" w:cs="宋体"/>
                <w:i w:val="0"/>
                <w:iCs w:val="0"/>
                <w:color w:val="000000"/>
                <w:sz w:val="28"/>
                <w:szCs w:val="28"/>
                <w:u w:val="none"/>
              </w:rPr>
            </w:pPr>
          </w:p>
        </w:tc>
      </w:tr>
      <w:tr w14:paraId="6BDE8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40" w:hRule="atLeast"/>
        </w:trPr>
        <w:tc>
          <w:tcPr>
            <w:tcW w:w="5842" w:type="dxa"/>
            <w:tcBorders>
              <w:top w:val="single" w:color="000000" w:sz="4" w:space="0"/>
              <w:left w:val="single" w:color="000000" w:sz="4" w:space="0"/>
              <w:bottom w:val="single" w:color="000000" w:sz="4" w:space="0"/>
              <w:right w:val="single" w:color="000000" w:sz="4" w:space="0"/>
            </w:tcBorders>
            <w:shd w:val="clear"/>
            <w:vAlign w:val="center"/>
          </w:tcPr>
          <w:p w14:paraId="2ABC6F7F">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bdr w:val="none" w:color="auto" w:sz="0" w:space="0"/>
                <w:lang w:val="en-US" w:eastAsia="zh-CN" w:bidi="ar"/>
              </w:rPr>
              <w:t>院本部宿舍楼空气能中央热水系统</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F23EC23">
            <w:pPr>
              <w:rPr>
                <w:rFonts w:hint="eastAsia" w:ascii="宋体" w:hAnsi="宋体" w:eastAsia="宋体" w:cs="宋体"/>
                <w:i w:val="0"/>
                <w:iCs w:val="0"/>
                <w:color w:val="000000"/>
                <w:sz w:val="28"/>
                <w:szCs w:val="28"/>
                <w:u w:val="none"/>
              </w:rPr>
            </w:pPr>
          </w:p>
        </w:tc>
      </w:tr>
      <w:tr w14:paraId="1D4A7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20" w:hRule="atLeast"/>
        </w:trPr>
        <w:tc>
          <w:tcPr>
            <w:tcW w:w="0" w:type="auto"/>
            <w:gridSpan w:val="2"/>
            <w:tcBorders>
              <w:top w:val="single" w:color="000000" w:sz="4" w:space="0"/>
              <w:left w:val="single" w:color="000000" w:sz="4" w:space="0"/>
              <w:bottom w:val="single" w:color="000000" w:sz="4" w:space="0"/>
              <w:right w:val="single" w:color="000000" w:sz="4" w:space="0"/>
            </w:tcBorders>
            <w:shd w:val="clear"/>
            <w:noWrap/>
            <w:vAlign w:val="center"/>
          </w:tcPr>
          <w:p w14:paraId="647351D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Style w:val="5"/>
                <w:bdr w:val="none" w:color="auto" w:sz="0" w:space="0"/>
                <w:lang w:val="en-US" w:eastAsia="zh-CN" w:bidi="ar"/>
              </w:rPr>
              <w:t>两年合计（含税）：</w:t>
            </w:r>
            <w:r>
              <w:rPr>
                <w:rStyle w:val="6"/>
                <w:bdr w:val="none" w:color="auto" w:sz="0" w:space="0"/>
                <w:lang w:val="en-US" w:eastAsia="zh-CN" w:bidi="ar"/>
              </w:rPr>
              <w:t xml:space="preserve">             </w:t>
            </w:r>
            <w:r>
              <w:rPr>
                <w:rStyle w:val="5"/>
                <w:bdr w:val="none" w:color="auto" w:sz="0" w:space="0"/>
                <w:lang w:val="en-US" w:eastAsia="zh-CN" w:bidi="ar"/>
              </w:rPr>
              <w:t>元</w:t>
            </w:r>
          </w:p>
        </w:tc>
      </w:tr>
    </w:tbl>
    <w:p w14:paraId="60AD97CC">
      <w:pPr>
        <w:pStyle w:val="2"/>
        <w:jc w:val="left"/>
        <w:rPr>
          <w:rFonts w:hint="default" w:ascii="宋体" w:hAnsi="宋体" w:eastAsia="宋体" w:cs="宋体"/>
          <w:i w:val="0"/>
          <w:iCs w:val="0"/>
          <w:color w:val="000000"/>
          <w:kern w:val="0"/>
          <w:sz w:val="28"/>
          <w:szCs w:val="28"/>
          <w:u w:val="none"/>
          <w:lang w:val="en-US" w:eastAsia="zh-CN" w:bidi="ar"/>
        </w:rPr>
      </w:pPr>
    </w:p>
    <w:p w14:paraId="0A9B3FE6">
      <w:pPr>
        <w:pStyle w:val="2"/>
        <w:jc w:val="left"/>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响应公司（盖章）：</w:t>
      </w:r>
    </w:p>
    <w:p w14:paraId="70EB6F69">
      <w:pPr>
        <w:pStyle w:val="2"/>
        <w:jc w:val="left"/>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项目联系人及联系方式：</w:t>
      </w:r>
    </w:p>
    <w:p w14:paraId="2F86F69F">
      <w:pPr>
        <w:pStyle w:val="2"/>
        <w:jc w:val="left"/>
        <w:rPr>
          <w:rFonts w:hint="default" w:ascii="宋体" w:hAnsi="宋体" w:eastAsia="宋体" w:cs="宋体"/>
          <w:i w:val="0"/>
          <w:iCs w:val="0"/>
          <w:color w:val="000000"/>
          <w:kern w:val="0"/>
          <w:sz w:val="28"/>
          <w:szCs w:val="28"/>
          <w:u w:val="none"/>
          <w:lang w:val="en-US" w:eastAsia="zh-CN" w:bidi="ar"/>
        </w:rPr>
      </w:pPr>
      <w:r>
        <w:rPr>
          <w:rFonts w:hint="default" w:ascii="宋体" w:hAnsi="宋体" w:eastAsia="宋体" w:cs="宋体"/>
          <w:i w:val="0"/>
          <w:iCs w:val="0"/>
          <w:color w:val="000000"/>
          <w:kern w:val="0"/>
          <w:sz w:val="28"/>
          <w:szCs w:val="28"/>
          <w:u w:val="none"/>
          <w:lang w:val="en-US" w:eastAsia="zh-CN" w:bidi="ar"/>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7AF195"/>
    <w:multiLevelType w:val="singleLevel"/>
    <w:tmpl w:val="D97AF195"/>
    <w:lvl w:ilvl="0" w:tentative="0">
      <w:start w:val="1"/>
      <w:numFmt w:val="chineseCounting"/>
      <w:suff w:val="nothing"/>
      <w:lvlText w:val="%1、"/>
      <w:lvlJc w:val="left"/>
      <w:pPr>
        <w:ind w:left="-420" w:firstLine="420"/>
      </w:pPr>
      <w:rPr>
        <w:rFonts w:hint="eastAsia"/>
        <w:b/>
        <w:bCs/>
        <w:sz w:val="24"/>
        <w:szCs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710232"/>
    <w:rsid w:val="31465782"/>
    <w:rsid w:val="325A5F84"/>
    <w:rsid w:val="6D2E58DF"/>
    <w:rsid w:val="6FEE2A7E"/>
    <w:rsid w:val="777D3B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99"/>
    <w:pPr>
      <w:spacing w:after="120" w:line="480" w:lineRule="auto"/>
    </w:pPr>
  </w:style>
  <w:style w:type="character" w:customStyle="1" w:styleId="5">
    <w:name w:val="font71"/>
    <w:basedOn w:val="4"/>
    <w:uiPriority w:val="0"/>
    <w:rPr>
      <w:rFonts w:hint="eastAsia" w:ascii="宋体" w:hAnsi="宋体" w:eastAsia="宋体" w:cs="宋体"/>
      <w:color w:val="000000"/>
      <w:sz w:val="28"/>
      <w:szCs w:val="28"/>
      <w:u w:val="none"/>
    </w:rPr>
  </w:style>
  <w:style w:type="character" w:customStyle="1" w:styleId="6">
    <w:name w:val="font91"/>
    <w:basedOn w:val="4"/>
    <w:uiPriority w:val="0"/>
    <w:rPr>
      <w:rFonts w:hint="eastAsia" w:ascii="宋体" w:hAnsi="宋体" w:eastAsia="宋体" w:cs="宋体"/>
      <w:color w:val="000000"/>
      <w:sz w:val="28"/>
      <w:szCs w:val="28"/>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2026-01-21T11:46:00Z</dcterms:created>
  <dc:creator>Administrator</dc:creator>
  <cp:lastModifiedBy>Administrator</cp:lastModifiedBy>
  <dcterms:modified xsi:type="dcterms:W3CDTF">2026-01-30T07:28:05Z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9B90488001DE4493B16B96E175C0C1E8_12</vt:lpwstr>
  </property>
  <property fmtid="{D5CDD505-2E9C-101B-9397-08002B2CF9AE}" pid="4" name="KSOTemplateDocerSaveRecord">
    <vt:lpwstr>eyJoZGlkIjoiNWNlZjhlNzA5MTRhM2VkNzE0OGYyYWNiMjJiNzFiZDciLCJ1c2VySWQiOiIxMjc5MzE3MDQwIn0=</vt:lpwstr>
  </property>
</Properties>
</file>