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B40AC">
      <w:pPr>
        <w:numPr>
          <w:ilvl w:val="0"/>
          <w:numId w:val="0"/>
        </w:numPr>
        <w:autoSpaceDE w:val="0"/>
        <w:autoSpaceDN w:val="0"/>
        <w:spacing w:line="330" w:lineRule="exact"/>
        <w:ind w:left="0" w:leftChars="0"/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 w:bidi="ar-SA"/>
        </w:rPr>
      </w:pPr>
    </w:p>
    <w:p w14:paraId="60228417">
      <w:pPr>
        <w:numPr>
          <w:ilvl w:val="0"/>
          <w:numId w:val="0"/>
        </w:numPr>
        <w:autoSpaceDE w:val="0"/>
        <w:autoSpaceDN w:val="0"/>
        <w:spacing w:line="330" w:lineRule="exact"/>
        <w:ind w:left="0" w:leftChars="0"/>
        <w:rPr>
          <w:rFonts w:hint="default" w:ascii="宋体" w:hAnsi="宋体" w:cs="宋体"/>
          <w:b w:val="0"/>
          <w:bCs w:val="0"/>
          <w:color w:val="000000"/>
          <w:sz w:val="21"/>
          <w:szCs w:val="21"/>
          <w:lang w:val="en-US" w:eastAsia="zh-CN" w:bidi="ar-SA"/>
        </w:rPr>
      </w:pPr>
    </w:p>
    <w:p w14:paraId="493C8FE4">
      <w:pPr>
        <w:autoSpaceDE w:val="0"/>
        <w:autoSpaceDN w:val="0"/>
        <w:spacing w:line="330" w:lineRule="exact"/>
        <w:ind w:firstLine="422" w:firstLineChars="200"/>
        <w:rPr>
          <w:rFonts w:cs="宋体" w:asciiTheme="minorEastAsia" w:hAnsiTheme="minorEastAsia" w:eastAsiaTheme="minorEastAsia"/>
          <w:color w:val="000000" w:themeColor="text1"/>
          <w:szCs w:val="21"/>
          <w:lang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设备清单</w:t>
      </w:r>
    </w:p>
    <w:tbl>
      <w:tblPr>
        <w:tblStyle w:val="7"/>
        <w:tblW w:w="88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980"/>
        <w:gridCol w:w="1086"/>
        <w:gridCol w:w="3742"/>
        <w:gridCol w:w="709"/>
        <w:gridCol w:w="654"/>
        <w:gridCol w:w="966"/>
      </w:tblGrid>
      <w:tr w14:paraId="34659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672747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04B0CD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31D075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0D9D2B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47FF0E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1B26D57C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152EF59A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</w:tr>
      <w:tr w14:paraId="5F27D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097E1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DA7D0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网线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9AE1E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超五类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B48A6">
            <w:pPr>
              <w:widowControl/>
              <w:spacing w:line="33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非屏蔽超五类UTP线缆</w:t>
            </w:r>
          </w:p>
          <w:p w14:paraId="0E591B6D">
            <w:pPr>
              <w:widowControl/>
              <w:spacing w:line="33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导体：无氧纯铜，线径≥0.5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mm，8芯4对双绞</w:t>
            </w:r>
          </w:p>
          <w:p w14:paraId="0C7F26EA">
            <w:pPr>
              <w:widowControl/>
              <w:spacing w:line="33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性能：通过福禄克信道测试，镀金触点≥50μ，插拔寿命≥750次。</w:t>
            </w:r>
          </w:p>
          <w:p w14:paraId="6BDF620A">
            <w:pPr>
              <w:widowControl/>
              <w:spacing w:line="33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线规：24AWG，遵从超五类标准；</w:t>
            </w:r>
          </w:p>
          <w:p w14:paraId="10B67346">
            <w:pPr>
              <w:widowControl/>
              <w:spacing w:line="33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工作温度范围：-20 至 60度；</w:t>
            </w:r>
          </w:p>
          <w:p w14:paraId="755A8989">
            <w:pPr>
              <w:widowControl/>
              <w:spacing w:line="33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阻燃级别：CMR级别；</w:t>
            </w:r>
          </w:p>
          <w:p w14:paraId="035C250D">
            <w:pPr>
              <w:widowControl/>
              <w:spacing w:line="33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结构：一字线对分隔带；</w:t>
            </w:r>
          </w:p>
          <w:p w14:paraId="0190E033">
            <w:pPr>
              <w:widowControl/>
              <w:spacing w:line="33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满足ISO 11801、TIA/EIA 568C国际标准要求</w:t>
            </w:r>
          </w:p>
          <w:p w14:paraId="688B7CAE">
            <w:pPr>
              <w:widowControl/>
              <w:spacing w:line="33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传输带宽达100MHZ</w:t>
            </w:r>
          </w:p>
          <w:p w14:paraId="54FDD206">
            <w:pPr>
              <w:widowControl/>
              <w:spacing w:line="33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NEXT值超出 类标准 dB</w:t>
            </w:r>
          </w:p>
          <w:p w14:paraId="3453C317">
            <w:pPr>
              <w:widowControl/>
              <w:spacing w:line="33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经独立机构ETL/SEMKO测试和认证</w:t>
            </w:r>
          </w:p>
          <w:p w14:paraId="289F5DD6">
            <w:pPr>
              <w:widowControl/>
              <w:spacing w:line="33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获UL认证</w:t>
            </w:r>
          </w:p>
          <w:p w14:paraId="3A014863">
            <w:pPr>
              <w:widowControl/>
              <w:spacing w:line="33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所有性能均超过千兆以太网的性能要求</w:t>
            </w:r>
          </w:p>
          <w:p w14:paraId="06A48BA2">
            <w:pPr>
              <w:widowControl/>
              <w:spacing w:line="33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无铅外皮</w:t>
            </w:r>
          </w:p>
          <w:p w14:paraId="6E4CCBB4">
            <w:pPr>
              <w:widowControl/>
              <w:spacing w:line="33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线芯直径：0.5±0.005mm</w:t>
            </w:r>
          </w:p>
          <w:p w14:paraId="168D14AF">
            <w:pPr>
              <w:widowControl/>
              <w:spacing w:line="33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阻 抗：100 ohms ±15%, 1MHz to 600 MHz</w:t>
            </w:r>
          </w:p>
          <w:p w14:paraId="426A19F4">
            <w:pPr>
              <w:widowControl/>
              <w:spacing w:line="33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传输延迟：536 ns/100m max. @ 100 MHz</w:t>
            </w:r>
          </w:p>
          <w:p w14:paraId="33EFD7EC">
            <w:pPr>
              <w:widowControl/>
              <w:spacing w:line="33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延迟偏移：45 ns max</w:t>
            </w:r>
          </w:p>
          <w:p w14:paraId="511C8214">
            <w:pPr>
              <w:widowControl/>
              <w:spacing w:line="33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弯曲半径：1英寸（4倍电缆直径）</w:t>
            </w:r>
          </w:p>
          <w:p w14:paraId="7DEA5BC8">
            <w:pPr>
              <w:widowControl/>
              <w:spacing w:line="33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导体电阻：66.58 ohms max/km</w:t>
            </w:r>
          </w:p>
          <w:p w14:paraId="59800B8C">
            <w:pPr>
              <w:widowControl/>
              <w:spacing w:line="33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电容：5.6 NF max/100m</w:t>
            </w:r>
          </w:p>
          <w:p w14:paraId="467BEF0C">
            <w:pPr>
              <w:widowControl/>
              <w:spacing w:line="33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耐压：300 volts AC or DC</w:t>
            </w:r>
          </w:p>
          <w:p w14:paraId="29342E31">
            <w:pPr>
              <w:widowControl/>
              <w:spacing w:line="33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导线：-24 AWG solid bare copper</w:t>
            </w:r>
          </w:p>
          <w:p w14:paraId="3D4D9E9B">
            <w:pPr>
              <w:widowControl/>
              <w:spacing w:line="33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绝缘层: -Polyethylene,.042”dia. Nom</w:t>
            </w:r>
          </w:p>
          <w:p w14:paraId="40D0397A">
            <w:pPr>
              <w:widowControl/>
              <w:spacing w:line="33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 皮：-FR PVC</w:t>
            </w:r>
          </w:p>
          <w:p w14:paraId="4D31D8CF">
            <w:pPr>
              <w:widowControl/>
              <w:spacing w:line="33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工作环境温度：-20oC-60oC</w:t>
            </w:r>
          </w:p>
          <w:p w14:paraId="68E63E0E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储运环境温度：-20oC-80oC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C010F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5D74B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67A43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746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0B222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FA8F6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网线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9FCB2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六类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2F94E">
            <w:pPr>
              <w:widowControl/>
              <w:spacing w:line="330" w:lineRule="exact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非屏蔽六类UTP线缆</w:t>
            </w:r>
          </w:p>
          <w:p w14:paraId="36FAF894">
            <w:pPr>
              <w:widowControl/>
              <w:spacing w:line="33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导体：无氧纯铜，线径≥0.5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mm，8芯4对双绞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中心十字骨架结构，减少串扰。</w:t>
            </w:r>
          </w:p>
          <w:p w14:paraId="15317103">
            <w:pPr>
              <w:widowControl/>
              <w:spacing w:line="33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性能：通过福禄克信道测试，镀金触点≥50μ，插拔寿命≥750次。</w:t>
            </w:r>
          </w:p>
          <w:p w14:paraId="642DC418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线规：23AWG，遵从六类标准；</w:t>
            </w:r>
          </w:p>
          <w:p w14:paraId="045502E3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工作温度范围：-20 至 60度；</w:t>
            </w:r>
          </w:p>
          <w:p w14:paraId="15B7FCEB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阻燃级别：CMR级别；</w:t>
            </w:r>
          </w:p>
          <w:p w14:paraId="689A32D3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结构：十字骨架对分隔带；</w:t>
            </w:r>
          </w:p>
          <w:p w14:paraId="4D65585C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满足ISO 11801、TIA/EIA 568C国际标准要求</w:t>
            </w:r>
          </w:p>
          <w:p w14:paraId="55CC5DE3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传输带宽达250MHZ</w:t>
            </w:r>
          </w:p>
          <w:p w14:paraId="401314D8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NEXT值超出 类标准 dB</w:t>
            </w:r>
          </w:p>
          <w:p w14:paraId="3581A4C9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经独立机构ETL/SEMKO测试和认证</w:t>
            </w:r>
          </w:p>
          <w:p w14:paraId="23DA5E07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获UL认证</w:t>
            </w:r>
          </w:p>
          <w:p w14:paraId="72346BAC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所有性能均超过千兆以太网的性能要求</w:t>
            </w:r>
          </w:p>
          <w:p w14:paraId="62120DD3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线芯直径：0.57±0.005mm</w:t>
            </w:r>
          </w:p>
          <w:p w14:paraId="2D2B5362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阻 抗：100 ohms ±15%, 1MHz to 600 MHz</w:t>
            </w:r>
          </w:p>
          <w:p w14:paraId="09EF6536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传输延迟：536 ns/100m max. @ 250 MHz</w:t>
            </w:r>
          </w:p>
          <w:p w14:paraId="1EB3B4C3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延迟偏移：45 ns max</w:t>
            </w:r>
          </w:p>
          <w:p w14:paraId="4578E06D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弯曲半径：1英寸（4倍电缆直径）</w:t>
            </w:r>
          </w:p>
          <w:p w14:paraId="5944D514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导体电阻：66.58 ohms max/km</w:t>
            </w:r>
          </w:p>
          <w:p w14:paraId="7E1C86DC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电容：5.6 NF max/100m</w:t>
            </w:r>
          </w:p>
          <w:p w14:paraId="293BBD28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耐压：300 volts AC or DC</w:t>
            </w:r>
          </w:p>
          <w:p w14:paraId="17399859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导线：-23 AWG solid bare copper</w:t>
            </w:r>
          </w:p>
          <w:p w14:paraId="2BC0D600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绝缘层: -Polyethylene,.042”dia. Nom</w:t>
            </w:r>
          </w:p>
          <w:p w14:paraId="26B82FF8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 皮：-FR PVC</w:t>
            </w:r>
          </w:p>
          <w:p w14:paraId="2CAE51B9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工作环境温度：-20oC-65oC</w:t>
            </w:r>
          </w:p>
          <w:p w14:paraId="123A60BA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储运环境温度：-20oC-80oC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70F79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A84AA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6A703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5BF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F6E87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9DEF7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电话线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A25EF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4*2*0.5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34DF9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线规：0.5mm</w:t>
            </w:r>
          </w:p>
          <w:p w14:paraId="7D6FE44C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绝缘层：高密度聚乙烯(HDPE)</w:t>
            </w:r>
          </w:p>
          <w:p w14:paraId="5DED73A2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外护套：聚氯乙烯(PVC)</w:t>
            </w:r>
          </w:p>
          <w:p w14:paraId="1770BDA6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线缆外径：5mm</w:t>
            </w:r>
          </w:p>
          <w:p w14:paraId="609BE8EA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线缆颜色：白色</w:t>
            </w:r>
          </w:p>
          <w:p w14:paraId="234B5C76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最大承受拉力：2.8Kg/线对</w:t>
            </w:r>
          </w:p>
          <w:p w14:paraId="2633EDAF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工作温度：-20°C - 65°C</w:t>
            </w:r>
          </w:p>
          <w:p w14:paraId="55C1C79D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最大电容：5.6nF/100m</w:t>
            </w:r>
          </w:p>
          <w:p w14:paraId="0C51403F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最大直流电阻：9.5Ω/100m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A6B50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96385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61CA6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17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99A4F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85F6F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多模光纤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64A6A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24芯OM3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07FB7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芯核直径:50±2.5μm</w:t>
            </w:r>
          </w:p>
          <w:p w14:paraId="58037594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包层直径:125±1μm</w:t>
            </w:r>
          </w:p>
          <w:p w14:paraId="561D52D5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包层不圆度:≤1％</w:t>
            </w:r>
          </w:p>
          <w:p w14:paraId="72FED263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涂覆层直径:242±7μm</w:t>
            </w:r>
          </w:p>
          <w:p w14:paraId="1952E224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涂覆层不圆度:≤6％</w:t>
            </w:r>
          </w:p>
          <w:p w14:paraId="536C5C80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芯核/包层同心度误差:＜0.8μm</w:t>
            </w:r>
          </w:p>
          <w:p w14:paraId="58FFE6B7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包层/涂覆层同心度误差:＜12.0μm</w:t>
            </w:r>
          </w:p>
          <w:p w14:paraId="7DBEC145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数值孔径:0.275±0.015μm</w:t>
            </w:r>
          </w:p>
          <w:p w14:paraId="1AF8AED2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光缆截止波长:≤850nm</w:t>
            </w:r>
          </w:p>
          <w:p w14:paraId="791565E9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筛选张力:≥9.0N (≥100kpsi)</w:t>
            </w:r>
          </w:p>
          <w:p w14:paraId="093014B0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宏弯附加衰减:≤0.5dB</w:t>
            </w:r>
          </w:p>
          <w:p w14:paraId="72EEF525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涂层剥离力:1.7N</w:t>
            </w:r>
          </w:p>
          <w:p w14:paraId="629048E8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外护套材料:PVC</w:t>
            </w:r>
          </w:p>
          <w:p w14:paraId="15BA9959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工作温度：-40℃～70℃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DEE3E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EDA0D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36F14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CF1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930CC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D3828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多模光纤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EB78E1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芯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F124CE">
            <w:pPr>
              <w:spacing w:line="330" w:lineRule="exac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芯室外多模光缆、PBT松套管，二根行产品规格：GYXTW中心松套管光纤缆芯填充油膏轧纹钢带粘结PE护套夹带双平行钢丝PE护套（提供经过国家认可的产品质量检验机构鉴定合格的、符合国家有关技术标准的定型产品）</w:t>
            </w:r>
          </w:p>
          <w:p w14:paraId="0C300DB0">
            <w:pPr>
              <w:spacing w:line="330" w:lineRule="exac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主要设备性能指标要求：</w:t>
            </w:r>
          </w:p>
          <w:p w14:paraId="3C623AE8">
            <w:pPr>
              <w:spacing w:line="330" w:lineRule="exac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允许弯曲半径：敷设时20倍缆径 工作时10倍缆径</w:t>
            </w:r>
          </w:p>
          <w:p w14:paraId="3C15BC56">
            <w:pPr>
              <w:spacing w:line="330" w:lineRule="exac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允许拉力(N)：长期：800短期：2500允许侧压力(N/100mm):长期：800短期：2500</w:t>
            </w:r>
          </w:p>
          <w:p w14:paraId="3CCC5984">
            <w:pPr>
              <w:spacing w:line="330" w:lineRule="exac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使用条件：使用温度（℃): -40～+60</w:t>
            </w:r>
          </w:p>
          <w:p w14:paraId="697BAC6D">
            <w:pPr>
              <w:spacing w:line="330" w:lineRule="exac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光纤规格：62.5/125um 50/125um 9/125um G652 G655</w:t>
            </w:r>
          </w:p>
          <w:p w14:paraId="6539514D">
            <w:pPr>
              <w:spacing w:line="330" w:lineRule="exac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抗冲击力(g)：800 3次H=1m</w:t>
            </w:r>
          </w:p>
          <w:p w14:paraId="5C8142FF">
            <w:pPr>
              <w:spacing w:line="330" w:lineRule="exac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光缆重量(Kg/Km)：80～130</w:t>
            </w:r>
          </w:p>
          <w:p w14:paraId="786CA830">
            <w:pPr>
              <w:spacing w:line="330" w:lineRule="exac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光缆外径(mm)：8.3～11.2</w:t>
            </w:r>
          </w:p>
          <w:p w14:paraId="79636E5E">
            <w:pPr>
              <w:spacing w:line="330" w:lineRule="exac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光纤数量（芯）：2～12 钢丝加强，钢-聚乙烯粘接外敷设方式：架空、管道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5ECEC3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378260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9AA470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F6B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A48BD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B3CEC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机柜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1752F1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12U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4E6B00">
            <w:pPr>
              <w:widowControl/>
              <w:spacing w:after="280"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600mm*450mm*650mm  材料及工艺：SPCC优质冷轧钢板制作ISO检 测：通过iso9001:2008质量体系认证表面处理：酸洗 脱脂 磷化塑粉静电喷塑 (1)具有良好的技术性能。机柜应具有抗振动、抗冲击、耐腐蚀、防尘、防水、防辐射等性能。(2)具有良好的使用性和安全防护设施。 (3)色彩协调，含配线架、理线架、机柜配线整理。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F02FA6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76F42F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EA2B98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192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6D47C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EB5DE">
            <w:pPr>
              <w:widowControl/>
              <w:spacing w:line="330" w:lineRule="exac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可视对讲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5BB5BB">
            <w:pPr>
              <w:widowControl/>
              <w:spacing w:line="330" w:lineRule="exac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5BB060">
            <w:pP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外观特色：深空灰色塑料边框、屏下刷卡、一键呼叫按键</w:t>
            </w:r>
          </w:p>
          <w:p w14:paraId="3F8596FD">
            <w:pP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操作系统：Linux操作系统</w:t>
            </w:r>
          </w:p>
          <w:p w14:paraId="6D0009A1">
            <w:pP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屏幕规格：4.3英寸触摸屏，800*480分辨率</w:t>
            </w:r>
          </w:p>
          <w:p w14:paraId="0B43CAD9">
            <w:pP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摄像头： 200W双目（RGB+IR）摄像头、108°广角视角</w:t>
            </w:r>
          </w:p>
          <w:p w14:paraId="0A5009DA">
            <w:pP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操作方式：触控屏幕+呼叫按键</w:t>
            </w:r>
          </w:p>
          <w:p w14:paraId="49589068">
            <w:pP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认证方式：支持人脸、屏下刷卡（IC卡、CPU卡序列号、身份证序列号）、密码、二维码（RGB摄像头识别）等认证方式；</w:t>
            </w:r>
          </w:p>
          <w:p w14:paraId="7BBABA1F">
            <w:pP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存储容量：本地支持20000个用户、20000人脸库、100000张卡</w:t>
            </w:r>
          </w:p>
          <w:p w14:paraId="0632129D">
            <w:pP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通信方式：有线网络（10M/100M自适应以太网）</w:t>
            </w:r>
          </w:p>
          <w:p w14:paraId="42C64FD7">
            <w:pP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硬件接口：RJ45*1（1个网口）、RS485*1、电锁接口*2（1路门锁输出，一路报警输出）、报警输入*4（开门按钮*1+门磁输入*1+报警输入*2）</w:t>
            </w:r>
          </w:p>
          <w:p w14:paraId="6F5C9B36">
            <w:pP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安装方式：壁挂安装</w:t>
            </w:r>
          </w:p>
          <w:p w14:paraId="70E77ED2">
            <w:pP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供电方式：DC 12V/2A或标准POE供电</w:t>
            </w:r>
          </w:p>
          <w:p w14:paraId="7752BD01">
            <w:pP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防护等级：IP65，室内外使用</w:t>
            </w:r>
          </w:p>
          <w:p w14:paraId="1BC77AB1">
            <w:pP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主副门口机：支持1台主门口机带8台副门口机，满足多门口机场景；</w:t>
            </w:r>
          </w:p>
          <w:p w14:paraId="4288D43E">
            <w:pP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门禁功能：可直接控制电锁，实现门禁管理，不支持双门控制；</w:t>
            </w:r>
          </w:p>
          <w:p w14:paraId="1C6FEF19">
            <w:pP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视频预览：支持管理中心远程视频预览，支持接入NVR设备，实现视频录像，编码格式H.264；</w:t>
            </w:r>
          </w:p>
          <w:p w14:paraId="358F9AE9">
            <w:pP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报警功能：设备具有报警输入联动功能，防拆报警、门磁检测报警功能；</w:t>
            </w:r>
          </w:p>
          <w:p w14:paraId="155C7B05">
            <w:pP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电梯联动：可与梯控设备对接，实现呼梯联动功能；</w:t>
            </w:r>
          </w:p>
          <w:p w14:paraId="7E7CEDFA">
            <w:pP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事件上传：在线状态下将设备认证结果信息及联动抓拍照片实时上传给平台，支持断网续传功能；</w:t>
            </w:r>
          </w:p>
          <w:p w14:paraId="7FBF04AE">
            <w:pP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单机使用：可本地录入人员信息，实现免平台、免中心管理；</w:t>
            </w:r>
          </w:p>
          <w:p w14:paraId="5E66B640">
            <w:pP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Web管理：支持Web端管理，可进行人员管理、参数配置、事件查询、系统维护等操作；</w:t>
            </w:r>
          </w:p>
          <w:p w14:paraId="1FE5F257">
            <w:pP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远程维护：支持中心远程升级，批量刷机；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51B803">
            <w:pPr>
              <w:widowControl/>
              <w:spacing w:line="330" w:lineRule="exac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套 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9251B3">
            <w:pPr>
              <w:widowControl/>
              <w:spacing w:line="330" w:lineRule="exact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D32119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424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F5CAA">
            <w:pPr>
              <w:widowControl/>
              <w:spacing w:line="330" w:lineRule="exact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CBD1D">
            <w:pPr>
              <w:widowControl/>
              <w:spacing w:line="330" w:lineRule="exac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电话缆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62E9D7">
            <w:pPr>
              <w:widowControl/>
              <w:spacing w:line="330" w:lineRule="exac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20对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CCF794">
            <w:pPr>
              <w:widowControl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产品型号：HYA,HYAT,HYAC,HYA23，HYAT53</w:t>
            </w:r>
          </w:p>
          <w:p w14:paraId="06830498">
            <w:pPr>
              <w:widowControl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线芯导体：铜芯</w:t>
            </w:r>
          </w:p>
          <w:p w14:paraId="24959BF5">
            <w:pPr>
              <w:widowControl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护套颜色：黑色（室外），灰色（室内）</w:t>
            </w:r>
          </w:p>
          <w:p w14:paraId="1C6F6A79">
            <w:pPr>
              <w:widowControl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缆芯包带：缆芯用聚脂薄膜带绕包。</w:t>
            </w:r>
          </w:p>
          <w:p w14:paraId="0CDB536E">
            <w:pPr>
              <w:widowControl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产品屏蔽：用0．2mm厚的双面涂塑铝带轧纹(或不轧纹)纵包于缆芯包带外，搭接处粘合。</w:t>
            </w:r>
          </w:p>
          <w:p w14:paraId="5F3DFD2C">
            <w:pPr>
              <w:widowControl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绝缘材料： 高密度聚乙烯、中密度聚乙烯或聚丙烯，绝缘线的颜色符合全色谱标准。</w:t>
            </w:r>
          </w:p>
          <w:p w14:paraId="1C336B8C">
            <w:pPr>
              <w:widowControl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绝缘线对：  二根不同颜色的绝缘线按照不同的节距扭绞成对，采用规定的色谱组合。</w:t>
            </w:r>
          </w:p>
          <w:p w14:paraId="30E692F6">
            <w:pPr>
              <w:widowControl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产品细节及特点</w:t>
            </w:r>
          </w:p>
          <w:p w14:paraId="0FD57311">
            <w:pPr>
              <w:widowControl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线缆结构：全新料聚乙烯外护套+铠装铝管屏蔽层+防水膜+线芯</w:t>
            </w:r>
          </w:p>
          <w:p w14:paraId="5ED53013">
            <w:pPr>
              <w:widowControl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缆芯结构：以25对为基本单位，超过25对的电缆的按单位组合，每个单位都用规定色谱的扎带绕扎，以便识别。100对及以上的电缆加有1%的预备线对，但最多不超过6对。</w:t>
            </w:r>
          </w:p>
          <w:p w14:paraId="7AEA811D">
            <w:pP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</w:rPr>
              <w:t>结构特点：HYA 型市内通信电缆采用全色谱绝缘，铝塑综合护套 (即电缆的纵包屏蔽铝带与护套粘结成一体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5209AD">
            <w:pPr>
              <w:widowControl/>
              <w:spacing w:line="330" w:lineRule="exact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2B877C">
            <w:pPr>
              <w:widowControl/>
              <w:spacing w:line="330" w:lineRule="exact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D06517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96F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B50E8">
            <w:pPr>
              <w:widowControl/>
              <w:spacing w:line="330" w:lineRule="exact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40CC4">
            <w:pPr>
              <w:widowControl/>
              <w:spacing w:line="330" w:lineRule="exac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线管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82BFDB">
            <w:pPr>
              <w:widowControl/>
              <w:spacing w:line="330" w:lineRule="exac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PVC25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5BB906">
            <w:pPr>
              <w:rPr>
                <w:rFonts w:hint="default" w:asciiTheme="minorEastAsia" w:hAnsiTheme="minor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3.8M、内径25mm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937AB4">
            <w:pPr>
              <w:widowControl/>
              <w:spacing w:line="330" w:lineRule="exac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869B94">
            <w:pPr>
              <w:widowControl/>
              <w:spacing w:line="330" w:lineRule="exact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31CE4B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7F8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954CC">
            <w:pPr>
              <w:widowControl/>
              <w:spacing w:line="330" w:lineRule="exac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9201B">
            <w:pPr>
              <w:widowControl/>
              <w:spacing w:line="330" w:lineRule="exac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数据网络插座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C2B3CC">
            <w:pPr>
              <w:widowControl/>
              <w:spacing w:line="330" w:lineRule="exac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RJ45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E70EA4">
            <w:pP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J45非屏蔽模块高2cm、宽2cm、厚3cm，塑体抗高压、阻燃，可卡接到任何M系列模式化面板、支架或表面安装盒中，并可在标准面板上以90°（垂直）或45°斜角安装，特殊的工艺设计至少提供750次重复插拔。模块使用了T568-A和T568-B布线通用标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BE81CC">
            <w:pPr>
              <w:widowControl/>
              <w:spacing w:line="330" w:lineRule="exact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B57FBF">
            <w:pPr>
              <w:widowControl/>
              <w:spacing w:line="330" w:lineRule="exact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237E9B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54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C7EE3">
            <w:pPr>
              <w:widowControl/>
              <w:spacing w:line="330" w:lineRule="exac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CC10B">
            <w:pPr>
              <w:widowControl/>
              <w:spacing w:line="330" w:lineRule="exac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底盒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739041">
            <w:pPr>
              <w:widowControl/>
              <w:spacing w:line="330" w:lineRule="exac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1D91CA">
            <w:pP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cs="宋体" w:asciiTheme="minorEastAsia" w:hAnsiTheme="minorEastAsia" w:eastAsiaTheme="minorEastAsia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宽8.6厘米，高8.6厘米，深5厘米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D1CF26">
            <w:pPr>
              <w:widowControl/>
              <w:spacing w:line="330" w:lineRule="exact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5FFA16">
            <w:pPr>
              <w:widowControl/>
              <w:spacing w:line="330" w:lineRule="exact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AFBB82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D7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048A8">
            <w:pPr>
              <w:widowControl/>
              <w:spacing w:line="330" w:lineRule="exac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DD7B5">
            <w:pPr>
              <w:widowControl/>
              <w:spacing w:line="330" w:lineRule="exac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机柜配线、理线及跳线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8C006B">
            <w:pPr>
              <w:widowControl/>
              <w:spacing w:line="330" w:lineRule="exac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国标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CF65FD">
            <w:pP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配线架上接线标准（一般选择T568B标准），一定要按数字顺序和颜色标记进行，网线的8根线芯对应配线模块上的8个卡槽，均是一一对应。使用打线刀将线对压入对应的配线模块。线对端接完毕，还要注意把线缆理顺、整齐一致地使用尼龙扎带捆绑在线缆固定器上，避免线缆下坠松弛，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</w:rPr>
              <w:t>理线架在使用垂直桥架时，垂直桥架内的线缆每隔1.5米应绑扎一次（防止线缆应重量产生拉力造成线缆变形），对水平桥架内并没有要求。而终端面板、机柜、配线架、配线箱按照标准必须做到两底角平行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41D73E">
            <w:pPr>
              <w:widowControl/>
              <w:spacing w:line="330" w:lineRule="exact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FAE2A5">
            <w:pPr>
              <w:widowControl/>
              <w:spacing w:line="330" w:lineRule="exact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6D25FF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42E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55D8B">
            <w:pPr>
              <w:widowControl/>
              <w:spacing w:line="330" w:lineRule="exac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1AE90">
            <w:pPr>
              <w:widowControl/>
              <w:spacing w:line="330" w:lineRule="exac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双绞线链路测试及标签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0D334A">
            <w:pPr>
              <w:widowControl/>
              <w:spacing w:line="330" w:lineRule="exac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国标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DCF76A">
            <w:pPr>
              <w:widowControl/>
              <w:spacing w:line="33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 w:bidi="ar-SA"/>
              </w:rPr>
              <w:t>综合布线中，所有的网络最终必须要经过网络测试才允许通过，所使用的测试工具为 fluke 测试仪，该测试仪，主要是用于针对于双绞线进行测试，测试内容包括双绞线两端水晶头接法、双绞线的长度、双绞线的串音干扰、双绞线直流电阻、双绞线的衰减等，如果测试通过，则测试仪显示 pass ，如果出故障显示 fail，测试失败，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 w:bidi="ar-SA"/>
              </w:rPr>
              <w:t>完成测试应及时对讲做相对应标签，以便后期维护检测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EBC1F4">
            <w:pPr>
              <w:widowControl/>
              <w:spacing w:line="330" w:lineRule="exact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B6DA9E">
            <w:pPr>
              <w:widowControl/>
              <w:spacing w:line="330" w:lineRule="exact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8C24A9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247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8FDD3">
            <w:pPr>
              <w:widowControl/>
              <w:spacing w:line="330" w:lineRule="exac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83589">
            <w:pPr>
              <w:widowControl/>
              <w:spacing w:line="330" w:lineRule="exact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4283CF">
            <w:pPr>
              <w:widowControl/>
              <w:spacing w:line="330" w:lineRule="exact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E88AEB">
            <w:pPr>
              <w:widowControl/>
              <w:spacing w:line="33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6AA125">
      <w:r>
        <w:br w:type="page"/>
      </w:r>
    </w:p>
    <w:p w14:paraId="4067712F">
      <w:pPr>
        <w:spacing w:after="60"/>
        <w:jc w:val="center"/>
        <w:rPr>
          <w:rFonts w:hint="eastAsia" w:ascii="宋体" w:hAnsi="宋体"/>
          <w:b/>
          <w:bCs/>
          <w:sz w:val="72"/>
          <w:szCs w:val="72"/>
        </w:rPr>
      </w:pPr>
    </w:p>
    <w:p w14:paraId="2D223B0B">
      <w:pPr>
        <w:spacing w:after="60"/>
        <w:jc w:val="center"/>
        <w:rPr>
          <w:rFonts w:hint="default" w:ascii="宋体" w:hAnsi="宋体" w:eastAsia="宋体"/>
          <w:b/>
          <w:bCs/>
          <w:sz w:val="72"/>
          <w:szCs w:val="72"/>
          <w:lang w:val="en-US" w:eastAsia="zh-CN"/>
        </w:rPr>
      </w:pPr>
      <w:r>
        <w:rPr>
          <w:rFonts w:hint="eastAsia" w:ascii="宋体" w:hAnsi="宋体"/>
          <w:b/>
          <w:bCs/>
          <w:sz w:val="72"/>
          <w:szCs w:val="72"/>
          <w:lang w:val="en-US" w:eastAsia="zh-CN"/>
        </w:rPr>
        <w:t>报 价 清 单</w:t>
      </w:r>
    </w:p>
    <w:p w14:paraId="6016BC32">
      <w:pPr>
        <w:spacing w:after="60"/>
        <w:rPr>
          <w:rFonts w:ascii="宋体" w:hAnsi="宋体"/>
          <w:b/>
          <w:bCs/>
          <w:sz w:val="72"/>
          <w:szCs w:val="72"/>
        </w:rPr>
      </w:pPr>
    </w:p>
    <w:p w14:paraId="0EBA5E72">
      <w:pPr>
        <w:spacing w:after="60"/>
        <w:rPr>
          <w:rFonts w:ascii="宋体" w:hAnsi="宋体"/>
          <w:b/>
          <w:bCs/>
          <w:sz w:val="72"/>
          <w:szCs w:val="72"/>
        </w:rPr>
      </w:pPr>
    </w:p>
    <w:p w14:paraId="7D46ED33">
      <w:pPr>
        <w:spacing w:after="60"/>
        <w:rPr>
          <w:rFonts w:ascii="宋体" w:hAnsi="宋体"/>
          <w:b/>
          <w:bCs/>
          <w:sz w:val="72"/>
          <w:szCs w:val="72"/>
        </w:rPr>
      </w:pPr>
    </w:p>
    <w:p w14:paraId="5649939F">
      <w:pPr>
        <w:spacing w:after="60"/>
        <w:rPr>
          <w:rFonts w:ascii="宋体" w:hAnsi="宋体"/>
          <w:b/>
          <w:bCs/>
          <w:sz w:val="72"/>
          <w:szCs w:val="72"/>
        </w:rPr>
      </w:pPr>
    </w:p>
    <w:p w14:paraId="5A6EBCE8">
      <w:pPr>
        <w:spacing w:after="60"/>
        <w:rPr>
          <w:rFonts w:ascii="宋体" w:hAnsi="宋体"/>
          <w:b/>
          <w:bCs/>
          <w:sz w:val="72"/>
          <w:szCs w:val="72"/>
        </w:rPr>
      </w:pPr>
    </w:p>
    <w:p w14:paraId="7A788484">
      <w:pPr>
        <w:spacing w:after="60"/>
        <w:rPr>
          <w:rFonts w:hint="eastAsia" w:ascii="宋体" w:hAnsi="宋体" w:eastAsia="宋体"/>
          <w:b/>
          <w:bCs/>
          <w:sz w:val="72"/>
          <w:szCs w:val="72"/>
          <w:lang w:val="en-US" w:eastAsia="zh-CN"/>
        </w:rPr>
      </w:pPr>
    </w:p>
    <w:p w14:paraId="7CB97A03">
      <w:pPr>
        <w:spacing w:line="360" w:lineRule="auto"/>
        <w:jc w:val="left"/>
        <w:rPr>
          <w:rFonts w:hint="eastAsia" w:ascii="宋体" w:hAnsi="宋体"/>
          <w:b/>
          <w:bCs/>
          <w:spacing w:val="-6"/>
          <w:sz w:val="32"/>
          <w:szCs w:val="32"/>
        </w:rPr>
      </w:pPr>
    </w:p>
    <w:p w14:paraId="746A01A8">
      <w:pPr>
        <w:spacing w:line="360" w:lineRule="auto"/>
        <w:jc w:val="left"/>
        <w:rPr>
          <w:rFonts w:hint="default" w:ascii="宋体" w:hAnsi="宋体" w:eastAsia="宋体"/>
          <w:b/>
          <w:bCs/>
          <w:spacing w:val="-6"/>
          <w:w w:val="95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bCs/>
          <w:spacing w:val="-6"/>
          <w:sz w:val="32"/>
          <w:szCs w:val="32"/>
        </w:rPr>
        <w:t xml:space="preserve">项目名称: </w:t>
      </w:r>
      <w:r>
        <w:rPr>
          <w:rFonts w:hint="eastAsia" w:ascii="宋体" w:hAnsi="宋体"/>
          <w:b/>
          <w:bCs/>
          <w:spacing w:val="-6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0D1F4F6D">
      <w:pPr>
        <w:spacing w:after="60" w:line="360" w:lineRule="auto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bCs/>
          <w:spacing w:val="-6"/>
          <w:sz w:val="32"/>
          <w:szCs w:val="32"/>
        </w:rPr>
        <w:t xml:space="preserve">供 应 商(盖章)： </w:t>
      </w:r>
      <w:r>
        <w:rPr>
          <w:rFonts w:hint="eastAsia" w:ascii="宋体" w:hAnsi="宋体"/>
          <w:b/>
          <w:bCs/>
          <w:spacing w:val="-6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bCs/>
          <w:spacing w:val="-6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/>
          <w:bCs/>
          <w:spacing w:val="-6"/>
          <w:sz w:val="32"/>
          <w:szCs w:val="32"/>
          <w:u w:val="single"/>
        </w:rPr>
        <w:t xml:space="preserve">           </w:t>
      </w:r>
      <w:r>
        <w:rPr>
          <w:rFonts w:hint="eastAsia" w:ascii="宋体" w:hAnsi="宋体"/>
          <w:b/>
          <w:bCs/>
          <w:spacing w:val="-6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pacing w:val="-6"/>
          <w:sz w:val="32"/>
          <w:szCs w:val="32"/>
          <w:u w:val="single"/>
        </w:rPr>
        <w:t xml:space="preserve">     </w:t>
      </w:r>
    </w:p>
    <w:p w14:paraId="0F9981D4">
      <w:pPr>
        <w:spacing w:after="60" w:line="360" w:lineRule="auto"/>
        <w:jc w:val="left"/>
        <w:rPr>
          <w:rFonts w:ascii="宋体" w:hAnsi="宋体"/>
          <w:b/>
          <w:bCs/>
          <w:spacing w:val="-6"/>
          <w:sz w:val="30"/>
          <w:szCs w:val="30"/>
          <w:u w:val="single"/>
        </w:rPr>
      </w:pPr>
      <w:r>
        <w:rPr>
          <w:rFonts w:hint="eastAsia" w:ascii="宋体" w:hAnsi="宋体"/>
          <w:b/>
          <w:bCs/>
          <w:spacing w:val="-6"/>
          <w:sz w:val="32"/>
          <w:szCs w:val="32"/>
        </w:rPr>
        <w:t>日    期：</w:t>
      </w:r>
      <w:r>
        <w:rPr>
          <w:rFonts w:hint="eastAsia" w:ascii="宋体" w:hAnsi="宋体"/>
          <w:b/>
          <w:bCs/>
          <w:spacing w:val="-6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bCs/>
          <w:spacing w:val="-6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/>
          <w:b/>
          <w:bCs/>
          <w:spacing w:val="-6"/>
          <w:sz w:val="32"/>
          <w:szCs w:val="32"/>
          <w:u w:val="single"/>
        </w:rPr>
        <w:t xml:space="preserve">                      </w:t>
      </w:r>
    </w:p>
    <w:p w14:paraId="27FA5B62">
      <w:pPr>
        <w:jc w:val="center"/>
        <w:rPr>
          <w:rFonts w:ascii="仿宋_GB2312" w:hAnsi="宋体" w:eastAsia="仿宋_GB2312"/>
          <w:b/>
          <w:kern w:val="0"/>
          <w:sz w:val="28"/>
          <w:szCs w:val="28"/>
        </w:rPr>
      </w:pPr>
      <w:r>
        <w:rPr>
          <w:rFonts w:ascii="仿宋" w:hAnsi="仿宋" w:eastAsia="仿宋"/>
          <w:szCs w:val="44"/>
        </w:rPr>
        <w:br w:type="page"/>
      </w:r>
    </w:p>
    <w:p w14:paraId="3E68932E">
      <w:pPr>
        <w:pStyle w:val="12"/>
        <w:ind w:left="0" w:right="-1"/>
        <w:jc w:val="center"/>
        <w:rPr>
          <w:rFonts w:ascii="仿宋" w:hAnsi="仿宋" w:eastAsia="仿宋"/>
          <w:spacing w:val="23"/>
          <w:lang w:eastAsia="zh-CN"/>
        </w:rPr>
      </w:pPr>
      <w:r>
        <w:rPr>
          <w:rFonts w:hint="eastAsia" w:ascii="仿宋" w:hAnsi="仿宋" w:eastAsia="仿宋"/>
          <w:spacing w:val="23"/>
          <w:lang w:val="en-US" w:eastAsia="zh-CN"/>
        </w:rPr>
        <w:t>报价</w:t>
      </w:r>
      <w:r>
        <w:rPr>
          <w:rFonts w:hint="eastAsia" w:ascii="仿宋" w:hAnsi="仿宋" w:eastAsia="仿宋"/>
          <w:spacing w:val="23"/>
          <w:lang w:eastAsia="zh-CN"/>
        </w:rPr>
        <w:t>一览表</w:t>
      </w:r>
      <w:r>
        <w:rPr>
          <w:rFonts w:ascii="仿宋" w:hAnsi="仿宋" w:eastAsia="仿宋"/>
          <w:spacing w:val="23"/>
          <w:lang w:eastAsia="zh-CN"/>
        </w:rPr>
        <w:t xml:space="preserve"> </w:t>
      </w:r>
    </w:p>
    <w:p w14:paraId="6C892A37">
      <w:pPr>
        <w:pStyle w:val="12"/>
        <w:ind w:left="0" w:right="-1"/>
        <w:jc w:val="center"/>
        <w:rPr>
          <w:rFonts w:ascii="仿宋" w:hAnsi="仿宋" w:eastAsia="仿宋"/>
          <w:spacing w:val="23"/>
          <w:lang w:eastAsia="zh-CN"/>
        </w:rPr>
      </w:pPr>
    </w:p>
    <w:p w14:paraId="20C3FF7F">
      <w:pPr>
        <w:pStyle w:val="13"/>
        <w:spacing w:line="360" w:lineRule="auto"/>
        <w:rPr>
          <w:rFonts w:ascii="仿宋" w:hAnsi="仿宋" w:eastAsia="仿宋" w:cs="宋体"/>
          <w:u w:val="single"/>
        </w:rPr>
      </w:pPr>
      <w:r>
        <w:rPr>
          <w:rFonts w:hint="eastAsia" w:ascii="仿宋" w:hAnsi="仿宋" w:eastAsia="仿宋" w:cs="仿宋_GB2312"/>
          <w:b/>
        </w:rPr>
        <w:t>项目名称：</w:t>
      </w:r>
      <w:r>
        <w:rPr>
          <w:rFonts w:hint="eastAsia" w:ascii="仿宋" w:hAnsi="仿宋" w:eastAsia="仿宋" w:cs="仿宋_GB2312"/>
          <w:b/>
          <w:u w:val="single"/>
          <w:lang w:val="en-US" w:eastAsia="zh-CN"/>
        </w:rPr>
        <w:t xml:space="preserve">广州市番禺区何贤纪念医院零星弱电工程布线采购项目 </w:t>
      </w:r>
      <w:r>
        <w:rPr>
          <w:rFonts w:hint="eastAsia" w:ascii="仿宋" w:hAnsi="仿宋" w:eastAsia="仿宋" w:cs="仿宋_GB2312"/>
          <w:b/>
          <w:u w:val="single"/>
        </w:rPr>
        <w:t xml:space="preserve">   </w:t>
      </w:r>
      <w:r>
        <w:rPr>
          <w:rFonts w:hint="eastAsia" w:ascii="仿宋" w:hAnsi="仿宋" w:eastAsia="仿宋" w:cs="仿宋_GB2312"/>
          <w:b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_GB2312"/>
          <w:b/>
          <w:u w:val="single"/>
        </w:rPr>
        <w:t xml:space="preserve">   </w:t>
      </w:r>
    </w:p>
    <w:p w14:paraId="2C8173EF">
      <w:pPr>
        <w:pStyle w:val="13"/>
        <w:spacing w:line="360" w:lineRule="auto"/>
        <w:rPr>
          <w:rFonts w:hint="default" w:ascii="仿宋" w:hAnsi="仿宋" w:eastAsia="仿宋" w:cs="仿宋_GB2312"/>
          <w:b/>
          <w:lang w:val="en-US" w:eastAsia="zh-CN"/>
        </w:rPr>
      </w:pPr>
      <w:r>
        <w:rPr>
          <w:rFonts w:hint="eastAsia" w:ascii="仿宋" w:hAnsi="仿宋" w:eastAsia="仿宋" w:cs="仿宋_GB2312"/>
          <w:b/>
        </w:rPr>
        <w:t>投标人名称：</w:t>
      </w:r>
      <w:r>
        <w:rPr>
          <w:rFonts w:hint="eastAsia" w:ascii="仿宋" w:hAnsi="仿宋" w:eastAsia="仿宋"/>
          <w:b/>
          <w:bCs/>
          <w:color w:val="000000"/>
          <w:u w:val="single"/>
          <w:lang w:val="en-US" w:eastAsia="zh-CN"/>
        </w:rPr>
        <w:t xml:space="preserve">                                                        </w:t>
      </w:r>
    </w:p>
    <w:p w14:paraId="06751E55">
      <w:pPr>
        <w:pStyle w:val="12"/>
        <w:tabs>
          <w:tab w:val="left" w:pos="3199"/>
        </w:tabs>
        <w:ind w:left="0" w:right="-1"/>
        <w:jc w:val="left"/>
        <w:rPr>
          <w:rFonts w:ascii="仿宋" w:hAnsi="仿宋" w:eastAsia="仿宋"/>
          <w:spacing w:val="23"/>
          <w:lang w:eastAsia="zh-CN"/>
        </w:rPr>
      </w:pPr>
      <w:r>
        <w:rPr>
          <w:rFonts w:hint="eastAsia" w:ascii="仿宋" w:hAnsi="仿宋" w:eastAsia="仿宋"/>
          <w:spacing w:val="23"/>
          <w:lang w:eastAsia="zh-CN"/>
        </w:rPr>
        <w:tab/>
      </w:r>
    </w:p>
    <w:p w14:paraId="08ED0B42">
      <w:pPr>
        <w:pStyle w:val="13"/>
        <w:jc w:val="center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 xml:space="preserve">                                             </w:t>
      </w:r>
      <w:r>
        <w:rPr>
          <w:rFonts w:ascii="仿宋" w:hAnsi="仿宋" w:eastAsia="仿宋" w:cs="仿宋_GB2312"/>
        </w:rPr>
        <w:t>货币单位：人民币元</w:t>
      </w:r>
    </w:p>
    <w:p w14:paraId="7EE4BF16">
      <w:pPr>
        <w:pStyle w:val="13"/>
        <w:jc w:val="center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 xml:space="preserve">                                            报价有效期为90天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990"/>
        <w:gridCol w:w="1761"/>
        <w:gridCol w:w="5"/>
        <w:gridCol w:w="812"/>
        <w:gridCol w:w="5"/>
        <w:gridCol w:w="1622"/>
      </w:tblGrid>
      <w:tr w14:paraId="5C12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noWrap w:val="0"/>
            <w:vAlign w:val="center"/>
          </w:tcPr>
          <w:p w14:paraId="26F84762">
            <w:pPr>
              <w:pStyle w:val="13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bookmarkStart w:id="0" w:name="OLE_LINK1" w:colFirst="0" w:colLast="4"/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序号</w:t>
            </w:r>
          </w:p>
        </w:tc>
        <w:tc>
          <w:tcPr>
            <w:tcW w:w="2990" w:type="dxa"/>
            <w:noWrap w:val="0"/>
            <w:vAlign w:val="center"/>
          </w:tcPr>
          <w:p w14:paraId="36015597">
            <w:pPr>
              <w:pStyle w:val="13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产品名称</w:t>
            </w:r>
          </w:p>
        </w:tc>
        <w:tc>
          <w:tcPr>
            <w:tcW w:w="1761" w:type="dxa"/>
            <w:noWrap w:val="0"/>
            <w:vAlign w:val="center"/>
          </w:tcPr>
          <w:p w14:paraId="7D71814A">
            <w:pPr>
              <w:pStyle w:val="13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品牌</w:t>
            </w:r>
          </w:p>
        </w:tc>
        <w:tc>
          <w:tcPr>
            <w:tcW w:w="817" w:type="dxa"/>
            <w:gridSpan w:val="2"/>
            <w:noWrap w:val="0"/>
            <w:vAlign w:val="center"/>
          </w:tcPr>
          <w:p w14:paraId="4021FD03">
            <w:pPr>
              <w:pStyle w:val="13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单位</w:t>
            </w:r>
          </w:p>
        </w:tc>
        <w:tc>
          <w:tcPr>
            <w:tcW w:w="1627" w:type="dxa"/>
            <w:gridSpan w:val="2"/>
            <w:noWrap w:val="0"/>
            <w:vAlign w:val="center"/>
          </w:tcPr>
          <w:p w14:paraId="38827812">
            <w:pPr>
              <w:pStyle w:val="13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单价/元</w:t>
            </w:r>
          </w:p>
        </w:tc>
      </w:tr>
      <w:tr w14:paraId="6ECF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noWrap w:val="0"/>
            <w:vAlign w:val="center"/>
          </w:tcPr>
          <w:p w14:paraId="5B4F451D">
            <w:pPr>
              <w:pStyle w:val="1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90" w:type="dxa"/>
            <w:noWrap w:val="0"/>
            <w:vAlign w:val="center"/>
          </w:tcPr>
          <w:p w14:paraId="11F38B9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超五类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网线</w:t>
            </w:r>
          </w:p>
        </w:tc>
        <w:tc>
          <w:tcPr>
            <w:tcW w:w="1761" w:type="dxa"/>
            <w:noWrap w:val="0"/>
            <w:vAlign w:val="center"/>
          </w:tcPr>
          <w:p w14:paraId="350FB019">
            <w:pPr>
              <w:pStyle w:val="1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 w14:paraId="7341244E">
            <w:pPr>
              <w:pStyle w:val="1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27" w:type="dxa"/>
            <w:gridSpan w:val="2"/>
            <w:noWrap w:val="0"/>
            <w:vAlign w:val="center"/>
          </w:tcPr>
          <w:p w14:paraId="2E9121D7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CA0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noWrap w:val="0"/>
            <w:vAlign w:val="center"/>
          </w:tcPr>
          <w:p w14:paraId="6383F0ED">
            <w:pPr>
              <w:pStyle w:val="1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0" w:type="dxa"/>
            <w:noWrap w:val="0"/>
            <w:vAlign w:val="center"/>
          </w:tcPr>
          <w:p w14:paraId="7E77160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六类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网线</w:t>
            </w:r>
          </w:p>
        </w:tc>
        <w:tc>
          <w:tcPr>
            <w:tcW w:w="1761" w:type="dxa"/>
            <w:noWrap w:val="0"/>
            <w:vAlign w:val="center"/>
          </w:tcPr>
          <w:p w14:paraId="4FFF1B93">
            <w:pPr>
              <w:pStyle w:val="1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 w14:paraId="385958E2">
            <w:pPr>
              <w:pStyle w:val="1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27" w:type="dxa"/>
            <w:gridSpan w:val="2"/>
            <w:noWrap w:val="0"/>
            <w:vAlign w:val="center"/>
          </w:tcPr>
          <w:p w14:paraId="3F8EB1B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115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noWrap w:val="0"/>
            <w:vAlign w:val="center"/>
          </w:tcPr>
          <w:p w14:paraId="3D8AFF43">
            <w:pPr>
              <w:pStyle w:val="1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90" w:type="dxa"/>
            <w:noWrap w:val="0"/>
            <w:vAlign w:val="center"/>
          </w:tcPr>
          <w:p w14:paraId="00A9699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电话线</w:t>
            </w:r>
          </w:p>
        </w:tc>
        <w:tc>
          <w:tcPr>
            <w:tcW w:w="1761" w:type="dxa"/>
            <w:noWrap w:val="0"/>
            <w:vAlign w:val="center"/>
          </w:tcPr>
          <w:p w14:paraId="3F9EDDBD">
            <w:pPr>
              <w:pStyle w:val="1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 w14:paraId="3B604188">
            <w:pPr>
              <w:pStyle w:val="1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27" w:type="dxa"/>
            <w:gridSpan w:val="2"/>
            <w:noWrap w:val="0"/>
            <w:vAlign w:val="center"/>
          </w:tcPr>
          <w:p w14:paraId="4B81684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C8E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noWrap w:val="0"/>
            <w:vAlign w:val="center"/>
          </w:tcPr>
          <w:p w14:paraId="2C88BDA8">
            <w:pPr>
              <w:pStyle w:val="1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90" w:type="dxa"/>
            <w:noWrap w:val="0"/>
            <w:vAlign w:val="center"/>
          </w:tcPr>
          <w:p w14:paraId="0B8F2D4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24芯OM3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多模光纤</w:t>
            </w:r>
          </w:p>
        </w:tc>
        <w:tc>
          <w:tcPr>
            <w:tcW w:w="1761" w:type="dxa"/>
            <w:noWrap w:val="0"/>
            <w:vAlign w:val="center"/>
          </w:tcPr>
          <w:p w14:paraId="4E0888C9">
            <w:pPr>
              <w:pStyle w:val="1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 w14:paraId="3AE5C347">
            <w:pPr>
              <w:pStyle w:val="1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27" w:type="dxa"/>
            <w:gridSpan w:val="2"/>
            <w:noWrap w:val="0"/>
            <w:vAlign w:val="center"/>
          </w:tcPr>
          <w:p w14:paraId="4BFF391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03D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noWrap w:val="0"/>
            <w:vAlign w:val="center"/>
          </w:tcPr>
          <w:p w14:paraId="48602B80">
            <w:pPr>
              <w:pStyle w:val="1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990" w:type="dxa"/>
            <w:noWrap w:val="0"/>
            <w:vAlign w:val="center"/>
          </w:tcPr>
          <w:p w14:paraId="5FFB73F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多模光纤</w:t>
            </w:r>
          </w:p>
        </w:tc>
        <w:tc>
          <w:tcPr>
            <w:tcW w:w="1761" w:type="dxa"/>
            <w:noWrap w:val="0"/>
            <w:vAlign w:val="center"/>
          </w:tcPr>
          <w:p w14:paraId="37B19E6C">
            <w:pPr>
              <w:pStyle w:val="1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 w14:paraId="603C9B07">
            <w:pPr>
              <w:pStyle w:val="1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27" w:type="dxa"/>
            <w:gridSpan w:val="2"/>
            <w:noWrap w:val="0"/>
            <w:vAlign w:val="center"/>
          </w:tcPr>
          <w:p w14:paraId="4643072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338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noWrap w:val="0"/>
            <w:vAlign w:val="center"/>
          </w:tcPr>
          <w:p w14:paraId="03C80E82">
            <w:pPr>
              <w:pStyle w:val="1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990" w:type="dxa"/>
            <w:noWrap w:val="0"/>
            <w:vAlign w:val="center"/>
          </w:tcPr>
          <w:p w14:paraId="3C22527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12U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机柜</w:t>
            </w:r>
          </w:p>
        </w:tc>
        <w:tc>
          <w:tcPr>
            <w:tcW w:w="1761" w:type="dxa"/>
            <w:noWrap w:val="0"/>
            <w:vAlign w:val="center"/>
          </w:tcPr>
          <w:p w14:paraId="29AECD2B">
            <w:pPr>
              <w:pStyle w:val="13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 w14:paraId="7B255D06">
            <w:pPr>
              <w:pStyle w:val="1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27" w:type="dxa"/>
            <w:gridSpan w:val="2"/>
            <w:noWrap w:val="0"/>
            <w:vAlign w:val="center"/>
          </w:tcPr>
          <w:p w14:paraId="691F673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B9E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noWrap w:val="0"/>
            <w:vAlign w:val="center"/>
          </w:tcPr>
          <w:p w14:paraId="6E8A8A0E">
            <w:pPr>
              <w:pStyle w:val="1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990" w:type="dxa"/>
            <w:noWrap w:val="0"/>
            <w:vAlign w:val="center"/>
          </w:tcPr>
          <w:p w14:paraId="225944A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可视对讲</w:t>
            </w:r>
          </w:p>
        </w:tc>
        <w:tc>
          <w:tcPr>
            <w:tcW w:w="1761" w:type="dxa"/>
            <w:noWrap w:val="0"/>
            <w:vAlign w:val="center"/>
          </w:tcPr>
          <w:p w14:paraId="34B1C451">
            <w:pPr>
              <w:pStyle w:val="1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 w14:paraId="101752F4">
            <w:pPr>
              <w:pStyle w:val="1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7" w:type="dxa"/>
            <w:gridSpan w:val="2"/>
            <w:noWrap w:val="0"/>
            <w:vAlign w:val="center"/>
          </w:tcPr>
          <w:p w14:paraId="570D2712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27C3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noWrap w:val="0"/>
            <w:vAlign w:val="center"/>
          </w:tcPr>
          <w:p w14:paraId="70DD6A86">
            <w:pPr>
              <w:pStyle w:val="1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990" w:type="dxa"/>
            <w:noWrap w:val="0"/>
            <w:vAlign w:val="center"/>
          </w:tcPr>
          <w:p w14:paraId="587082D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20对</w:t>
            </w:r>
            <w:r>
              <w:rPr>
                <w:rFonts w:hint="eastAsia" w:ascii="宋体" w:hAnsi="宋体"/>
                <w:color w:val="000000"/>
                <w:szCs w:val="21"/>
              </w:rPr>
              <w:t>电话线缆</w:t>
            </w:r>
          </w:p>
        </w:tc>
        <w:tc>
          <w:tcPr>
            <w:tcW w:w="1761" w:type="dxa"/>
            <w:noWrap w:val="0"/>
            <w:vAlign w:val="center"/>
          </w:tcPr>
          <w:p w14:paraId="07767919">
            <w:pPr>
              <w:pStyle w:val="13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 w14:paraId="2D900BF6">
            <w:pPr>
              <w:pStyle w:val="1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27" w:type="dxa"/>
            <w:gridSpan w:val="2"/>
            <w:noWrap w:val="0"/>
            <w:vAlign w:val="center"/>
          </w:tcPr>
          <w:p w14:paraId="4159DA67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11F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noWrap w:val="0"/>
            <w:vAlign w:val="center"/>
          </w:tcPr>
          <w:p w14:paraId="18C29151">
            <w:pPr>
              <w:pStyle w:val="1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990" w:type="dxa"/>
            <w:noWrap w:val="0"/>
            <w:vAlign w:val="center"/>
          </w:tcPr>
          <w:p w14:paraId="40AC837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PVC25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线管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 w14:paraId="7223A017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 w14:paraId="2CD555CB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128C36F2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5F78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noWrap w:val="0"/>
            <w:vAlign w:val="center"/>
          </w:tcPr>
          <w:p w14:paraId="748D4356">
            <w:pPr>
              <w:pStyle w:val="1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990" w:type="dxa"/>
            <w:noWrap w:val="0"/>
            <w:vAlign w:val="center"/>
          </w:tcPr>
          <w:p w14:paraId="788E43D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数据网络插座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 w14:paraId="660145B9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 w14:paraId="7C18024F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54ACBE6C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B19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noWrap w:val="0"/>
            <w:vAlign w:val="center"/>
          </w:tcPr>
          <w:p w14:paraId="7C96F999">
            <w:pPr>
              <w:pStyle w:val="1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990" w:type="dxa"/>
            <w:noWrap w:val="0"/>
            <w:vAlign w:val="center"/>
          </w:tcPr>
          <w:p w14:paraId="3941300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底盒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 w14:paraId="15F4D223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 w14:paraId="66C4541E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06EB9907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B3E4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noWrap w:val="0"/>
            <w:vAlign w:val="center"/>
          </w:tcPr>
          <w:p w14:paraId="20AF86C7">
            <w:pPr>
              <w:pStyle w:val="1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990" w:type="dxa"/>
            <w:noWrap w:val="0"/>
            <w:vAlign w:val="center"/>
          </w:tcPr>
          <w:p w14:paraId="29314DD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机柜配线、理线及跳线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 w14:paraId="7DD45975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 w14:paraId="0F4AA240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6A282777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71CD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noWrap w:val="0"/>
            <w:vAlign w:val="center"/>
          </w:tcPr>
          <w:p w14:paraId="453AF8AF">
            <w:pPr>
              <w:pStyle w:val="1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990" w:type="dxa"/>
            <w:noWrap w:val="0"/>
            <w:vAlign w:val="center"/>
          </w:tcPr>
          <w:p w14:paraId="4014A4C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双绞线链路测试及标签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 w14:paraId="2AA9060B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 w14:paraId="0D92C6B8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2800A315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7818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noWrap w:val="0"/>
            <w:vAlign w:val="center"/>
          </w:tcPr>
          <w:p w14:paraId="41E71EFB">
            <w:pPr>
              <w:pStyle w:val="13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综合单价：</w:t>
            </w:r>
          </w:p>
        </w:tc>
        <w:tc>
          <w:tcPr>
            <w:tcW w:w="2990" w:type="dxa"/>
            <w:noWrap w:val="0"/>
            <w:vAlign w:val="center"/>
          </w:tcPr>
          <w:p w14:paraId="5FE4103E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 w14:paraId="25A132D5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 w14:paraId="49F4B4F3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1AC5D0DB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bookmarkEnd w:id="0"/>
    </w:tbl>
    <w:p w14:paraId="296BAC5F">
      <w:pPr>
        <w:pStyle w:val="13"/>
        <w:jc w:val="center"/>
        <w:rPr>
          <w:rFonts w:ascii="仿宋" w:hAnsi="仿宋" w:eastAsia="仿宋" w:cs="仿宋_GB2312"/>
        </w:rPr>
      </w:pPr>
      <w:r>
        <w:rPr>
          <w:rFonts w:ascii="仿宋" w:hAnsi="仿宋" w:eastAsia="仿宋" w:cs="仿宋_GB2312"/>
        </w:rPr>
        <w:t xml:space="preserve"> </w:t>
      </w:r>
    </w:p>
    <w:p w14:paraId="49016685">
      <w:pPr>
        <w:pStyle w:val="14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填报要求：</w:t>
      </w:r>
    </w:p>
    <w:p w14:paraId="19CBD7A3">
      <w:pPr>
        <w:pStyle w:val="14"/>
        <w:numPr>
          <w:ilvl w:val="0"/>
          <w:numId w:val="2"/>
        </w:numPr>
        <w:ind w:left="48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报价包含所有税费。</w:t>
      </w:r>
    </w:p>
    <w:p w14:paraId="1D844142">
      <w:pPr>
        <w:pStyle w:val="14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 xml:space="preserve">  </w:t>
      </w:r>
    </w:p>
    <w:p w14:paraId="135B8ECF">
      <w:pP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  <w:lang w:val="en-US" w:eastAsia="zh-CN"/>
        </w:rPr>
      </w:pPr>
    </w:p>
    <w:p w14:paraId="29E06087">
      <w:pPr>
        <w:pStyle w:val="4"/>
        <w:widowControl/>
        <w:ind w:firstLine="480"/>
        <w:jc w:val="center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  <w:lang w:val="en-US" w:eastAsia="zh-CN"/>
        </w:rPr>
        <w:t>法人或</w:t>
      </w: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  <w:t>授权委托证明书</w:t>
      </w:r>
    </w:p>
    <w:p w14:paraId="3F8DC410">
      <w:pPr>
        <w:pStyle w:val="4"/>
        <w:widowControl/>
        <w:ind w:firstLine="480"/>
        <w:jc w:val="left"/>
        <w:rPr>
          <w:rFonts w:hint="eastAsia" w:asciiTheme="minorEastAsia" w:hAnsiTheme="minorEastAsia" w:eastAsiaTheme="minorEastAsia" w:cstheme="minorEastAsia"/>
          <w:bCs/>
          <w:kern w:val="0"/>
          <w:sz w:val="24"/>
          <w:szCs w:val="24"/>
        </w:rPr>
      </w:pPr>
    </w:p>
    <w:p w14:paraId="7DEC1A56">
      <w:pPr>
        <w:pStyle w:val="15"/>
        <w:spacing w:line="360" w:lineRule="auto"/>
        <w:ind w:firstLine="424" w:firstLineChars="177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兹授权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法人或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委托代理人姓名）为我方委托代理人，其权限是：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办理何贤纪念医院组织的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”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的投标事宜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GB"/>
        </w:rPr>
        <w:t>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授权书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GB"/>
        </w:rPr>
        <w:t>有效期与本公司投标文件中标注的投标有效期相同，自签章之日起生效。</w:t>
      </w:r>
    </w:p>
    <w:p w14:paraId="20597E8C">
      <w:pPr>
        <w:pStyle w:val="15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AE38741">
      <w:pPr>
        <w:pStyle w:val="15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法人或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代理人性别：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年龄：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职务：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  <w:t xml:space="preserve">  </w:t>
      </w:r>
    </w:p>
    <w:p w14:paraId="626D6B45">
      <w:pPr>
        <w:pStyle w:val="15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身份证号码：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（营业执照等）注册号码：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</w:t>
      </w:r>
    </w:p>
    <w:p w14:paraId="65F8D3C1">
      <w:pPr>
        <w:pStyle w:val="15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</w:t>
      </w:r>
    </w:p>
    <w:p w14:paraId="0A1CA446">
      <w:pPr>
        <w:pStyle w:val="15"/>
        <w:spacing w:line="360" w:lineRule="auto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身份证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正背面</w:t>
      </w:r>
      <w:r>
        <w:rPr>
          <w:rFonts w:hint="eastAsia" w:asciiTheme="minorEastAsia" w:hAnsiTheme="minorEastAsia" w:eastAsiaTheme="minorEastAsia" w:cstheme="minorEastAsia"/>
        </w:rPr>
        <w:t>：</w:t>
      </w:r>
    </w:p>
    <w:tbl>
      <w:tblPr>
        <w:tblStyle w:val="7"/>
        <w:tblW w:w="8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9"/>
        <w:gridCol w:w="4380"/>
      </w:tblGrid>
      <w:tr w14:paraId="418D1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4209" w:type="dxa"/>
            <w:noWrap w:val="0"/>
            <w:vAlign w:val="top"/>
          </w:tcPr>
          <w:p w14:paraId="33B13254">
            <w:pPr>
              <w:pStyle w:val="4"/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eastAsia="zh-CN"/>
              </w:rPr>
            </w:pPr>
          </w:p>
        </w:tc>
        <w:tc>
          <w:tcPr>
            <w:tcW w:w="4380" w:type="dxa"/>
            <w:noWrap w:val="0"/>
            <w:vAlign w:val="top"/>
          </w:tcPr>
          <w:p w14:paraId="2F09050D">
            <w:pPr>
              <w:pStyle w:val="4"/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eastAsia="zh-CN"/>
              </w:rPr>
            </w:pPr>
          </w:p>
        </w:tc>
      </w:tr>
    </w:tbl>
    <w:p w14:paraId="6FAE12AB">
      <w:pPr>
        <w:pStyle w:val="4"/>
        <w:widowControl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4"/>
        </w:rPr>
      </w:pPr>
    </w:p>
    <w:p w14:paraId="234754C3">
      <w:pPr>
        <w:pStyle w:val="4"/>
        <w:widowControl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4"/>
        </w:rPr>
      </w:pPr>
    </w:p>
    <w:p w14:paraId="1D007743">
      <w:pPr>
        <w:pStyle w:val="4"/>
        <w:widowControl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4"/>
        </w:rPr>
      </w:pPr>
    </w:p>
    <w:p w14:paraId="3511DA05">
      <w:pPr>
        <w:pStyle w:val="4"/>
        <w:widowControl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4"/>
        </w:rPr>
      </w:pPr>
    </w:p>
    <w:p w14:paraId="6C5F67AC">
      <w:pPr>
        <w:pStyle w:val="4"/>
        <w:widowControl/>
        <w:spacing w:line="360" w:lineRule="auto"/>
        <w:ind w:left="3400" w:leftChars="1619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 w14:paraId="20F16E3F">
      <w:pPr>
        <w:pStyle w:val="4"/>
        <w:widowControl/>
        <w:spacing w:line="360" w:lineRule="auto"/>
        <w:ind w:left="3400" w:leftChars="1619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授权单位（单位公章）：</w:t>
      </w:r>
    </w:p>
    <w:p w14:paraId="2F7FD957">
      <w:pPr>
        <w:pStyle w:val="4"/>
        <w:widowControl/>
        <w:spacing w:line="360" w:lineRule="auto"/>
        <w:ind w:left="3400" w:leftChars="1619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 w14:paraId="1B9962B8">
      <w:pPr>
        <w:pStyle w:val="4"/>
        <w:widowControl/>
        <w:wordWrap w:val="0"/>
        <w:spacing w:line="360" w:lineRule="auto"/>
        <w:ind w:left="3400" w:leftChars="1619"/>
        <w:jc w:val="both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日期：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日</w:t>
      </w:r>
    </w:p>
    <w:p w14:paraId="65655D0A">
      <w:pPr>
        <w:pStyle w:val="4"/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 w14:paraId="12B2DDE5"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Cs w:val="44"/>
        </w:rPr>
        <w:br w:type="page"/>
      </w:r>
      <w:r>
        <w:rPr>
          <w:rFonts w:hint="eastAsia" w:asciiTheme="minorEastAsia" w:hAnsiTheme="minorEastAsia" w:eastAsiaTheme="minorEastAsia" w:cstheme="minorEastAsia"/>
          <w:b/>
        </w:rPr>
        <w:t>营业执照复印件</w:t>
      </w:r>
    </w:p>
    <w:p w14:paraId="64FAFEF1">
      <w:pPr>
        <w:spacing w:line="360" w:lineRule="auto"/>
        <w:ind w:right="-1"/>
        <w:rPr>
          <w:rFonts w:hint="eastAsia" w:asciiTheme="minorEastAsia" w:hAnsiTheme="minorEastAsia" w:eastAsiaTheme="minorEastAsia" w:cstheme="minorEastAsia"/>
          <w:lang w:eastAsia="zh-CN"/>
        </w:rPr>
      </w:pPr>
    </w:p>
    <w:p w14:paraId="2B916619">
      <w:pPr>
        <w:rPr>
          <w:rFonts w:hint="eastAsia" w:asciiTheme="minorEastAsia" w:hAnsiTheme="minorEastAsia" w:eastAsiaTheme="minorEastAsia" w:cs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  <w:lang w:val="en-US" w:eastAsia="zh-CN"/>
        </w:rPr>
        <w:br w:type="page"/>
      </w:r>
    </w:p>
    <w:p w14:paraId="2DC4EF28">
      <w:pPr>
        <w:spacing w:line="360" w:lineRule="auto"/>
        <w:ind w:firstLine="0" w:firstLineChars="0"/>
        <w:jc w:val="center"/>
        <w:rPr>
          <w:rFonts w:hint="eastAsia" w:asciiTheme="minorEastAsia" w:hAnsiTheme="minorEastAsia" w:eastAsiaTheme="minorEastAsia" w:cs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  <w:lang w:val="en-US" w:eastAsia="zh-CN"/>
        </w:rPr>
        <w:t>其它资料</w:t>
      </w:r>
    </w:p>
    <w:p w14:paraId="6873B2AF">
      <w:pPr>
        <w:spacing w:line="360" w:lineRule="auto"/>
        <w:ind w:firstLine="424" w:firstLineChars="202"/>
        <w:rPr>
          <w:rFonts w:hint="eastAsia" w:asciiTheme="minorEastAsia" w:hAnsiTheme="minorEastAsia" w:eastAsiaTheme="minorEastAsia" w:cstheme="minorEastAsia"/>
          <w:color w:val="000000"/>
          <w:szCs w:val="21"/>
          <w:lang w:val="en-US" w:eastAsia="zh-CN"/>
        </w:rPr>
      </w:pPr>
    </w:p>
    <w:p w14:paraId="794B6B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D01041"/>
    <w:multiLevelType w:val="singleLevel"/>
    <w:tmpl w:val="F1D0104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abstractNum w:abstractNumId="1">
    <w:nsid w:val="78AA6733"/>
    <w:multiLevelType w:val="multilevel"/>
    <w:tmpl w:val="78AA6733"/>
    <w:lvl w:ilvl="0" w:tentative="0">
      <w:start w:val="1"/>
      <w:numFmt w:val="chineseCountingThousand"/>
      <w:pStyle w:val="2"/>
      <w:lvlText w:val="第%1章 "/>
      <w:lvlJc w:val="left"/>
      <w:pPr>
        <w:ind w:left="3675" w:hanging="4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1" w:tentative="0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0">
      <w:start w:val="9"/>
      <w:numFmt w:val="japaneseCounting"/>
      <w:lvlText w:val="%3、"/>
      <w:lvlJc w:val="left"/>
      <w:pPr>
        <w:ind w:left="776" w:hanging="450"/>
      </w:pPr>
      <w:rPr>
        <w:rFonts w:hint="default"/>
      </w:rPr>
    </w:lvl>
    <w:lvl w:ilvl="3" w:tentative="0">
      <w:start w:val="1"/>
      <w:numFmt w:val="decimal"/>
      <w:lvlText w:val="%2.%3.%4"/>
      <w:lvlJc w:val="left"/>
      <w:pPr>
        <w:ind w:left="1459" w:hanging="708"/>
      </w:pPr>
      <w:rPr>
        <w:rFonts w:hint="eastAsia"/>
      </w:rPr>
    </w:lvl>
    <w:lvl w:ilvl="4" w:tentative="0">
      <w:start w:val="1"/>
      <w:numFmt w:val="decimal"/>
      <w:lvlText w:val="%2.%3.%4.%5"/>
      <w:lvlJc w:val="left"/>
      <w:pPr>
        <w:ind w:left="2026" w:hanging="850"/>
      </w:pPr>
      <w:rPr>
        <w:rFonts w:hint="eastAsia"/>
      </w:rPr>
    </w:lvl>
    <w:lvl w:ilvl="5" w:tentative="0">
      <w:start w:val="1"/>
      <w:numFmt w:val="decimal"/>
      <w:lvlText w:val="%2.%3.%4.%5.%6"/>
      <w:lvlJc w:val="left"/>
      <w:pPr>
        <w:ind w:left="27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3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38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5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YWY0Nzc4NGVjYmZmMGMxNjU5ODY3YWVkMGNlODUifQ=="/>
  </w:docVars>
  <w:rsids>
    <w:rsidRoot w:val="352C52C8"/>
    <w:rsid w:val="00905C9C"/>
    <w:rsid w:val="04AA4233"/>
    <w:rsid w:val="065C760E"/>
    <w:rsid w:val="139D1383"/>
    <w:rsid w:val="352C52C8"/>
    <w:rsid w:val="57F2799E"/>
    <w:rsid w:val="588969AF"/>
    <w:rsid w:val="65107685"/>
    <w:rsid w:val="69B033BB"/>
    <w:rsid w:val="72411DDA"/>
    <w:rsid w:val="793829D2"/>
    <w:rsid w:val="7A23543A"/>
    <w:rsid w:val="7BEA71A7"/>
    <w:rsid w:val="7D35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ageBreakBefore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/>
    </w:p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 w:val="20"/>
      <w:szCs w:val="21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_Style 226"/>
    <w:basedOn w:val="2"/>
    <w:next w:val="1"/>
    <w:autoRedefine/>
    <w:qFormat/>
    <w:uiPriority w:val="0"/>
    <w:pPr>
      <w:keepNext/>
      <w:keepLines/>
      <w:widowControl/>
      <w:spacing w:before="240" w:after="120" w:line="276" w:lineRule="auto"/>
      <w:ind w:left="3680" w:hanging="425"/>
      <w:jc w:val="left"/>
      <w:outlineLvl w:val="9"/>
    </w:pPr>
    <w:rPr>
      <w:rFonts w:ascii="Cambria" w:hAnsi="Cambria"/>
      <w:bCs/>
      <w:kern w:val="0"/>
      <w:sz w:val="28"/>
      <w:szCs w:val="28"/>
    </w:rPr>
  </w:style>
  <w:style w:type="character" w:customStyle="1" w:styleId="10">
    <w:name w:val="无"/>
    <w:autoRedefine/>
    <w:qFormat/>
    <w:uiPriority w:val="0"/>
    <w:rPr>
      <w:rFonts w:ascii="Calibri" w:hAnsi="Calibri"/>
    </w:rPr>
  </w:style>
  <w:style w:type="paragraph" w:customStyle="1" w:styleId="11">
    <w:name w:val="！正文"/>
    <w:basedOn w:val="1"/>
    <w:autoRedefine/>
    <w:qFormat/>
    <w:uiPriority w:val="0"/>
    <w:pPr>
      <w:jc w:val="center"/>
    </w:pPr>
    <w:rPr>
      <w:rFonts w:ascii="宋体" w:hAnsi="宋体"/>
      <w:color w:val="000000"/>
      <w:sz w:val="24"/>
      <w:szCs w:val="24"/>
    </w:rPr>
  </w:style>
  <w:style w:type="paragraph" w:customStyle="1" w:styleId="12">
    <w:name w:val="标题 31"/>
    <w:basedOn w:val="1"/>
    <w:qFormat/>
    <w:uiPriority w:val="1"/>
    <w:pPr>
      <w:ind w:left="215"/>
      <w:jc w:val="left"/>
      <w:outlineLvl w:val="3"/>
    </w:pPr>
    <w:rPr>
      <w:rFonts w:ascii="微软雅黑" w:hAnsi="微软雅黑" w:eastAsia="微软雅黑" w:cs="Times New Roman"/>
      <w:b/>
      <w:bCs/>
      <w:kern w:val="0"/>
      <w:sz w:val="28"/>
      <w:szCs w:val="28"/>
      <w:lang w:eastAsia="en-US"/>
    </w:rPr>
  </w:style>
  <w:style w:type="paragraph" w:customStyle="1" w:styleId="13">
    <w:name w:val="Normal_5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4">
    <w:name w:val="正文_0_1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5">
    <w:name w:val="1"/>
    <w:next w:val="4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10159</Words>
  <Characters>11483</Characters>
  <Lines>0</Lines>
  <Paragraphs>0</Paragraphs>
  <TotalTime>1</TotalTime>
  <ScaleCrop>false</ScaleCrop>
  <LinksUpToDate>false</LinksUpToDate>
  <CharactersWithSpaces>11668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2024-02-28T15:09:00Z</dcterms:created>
  <dc:creator>Mr'Chen</dc:creator>
  <cp:lastModifiedBy>黎伟杰</cp:lastModifiedBy>
  <dcterms:modified xsi:type="dcterms:W3CDTF">2026-03-06T03:59:23Z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ACA2EBA96B714E88B751F8EADA597048_13</vt:lpwstr>
  </property>
  <property fmtid="{D5CDD505-2E9C-101B-9397-08002B2CF9AE}" pid="4" name="KSOTemplateDocerSaveRecord">
    <vt:lpwstr>eyJoZGlkIjoiOWU5OGZhZWUwYWQ2ODZhZmY4ZDI4YmFhMDQyMGYxZWEiLCJ1c2VySWQiOiIxNTQzMjY1NTY4In0=</vt:lpwstr>
  </property>
</Properties>
</file>